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6D" w:rsidRPr="00FB369C" w:rsidRDefault="0040496D" w:rsidP="0040496D">
      <w:pPr>
        <w:spacing w:after="0" w:line="20" w:lineRule="atLeast"/>
        <w:jc w:val="center"/>
        <w:rPr>
          <w:rFonts w:ascii="Georgia" w:hAnsi="Georgia" w:cs="Arial"/>
          <w:b/>
        </w:rPr>
      </w:pPr>
      <w:r w:rsidRPr="00FB369C">
        <w:rPr>
          <w:rFonts w:ascii="Georgia" w:hAnsi="Georgia"/>
          <w:b/>
          <w:noProof/>
          <w:lang w:val="ro-RO" w:eastAsia="ro-RO"/>
        </w:rPr>
        <w:drawing>
          <wp:anchor distT="0" distB="0" distL="0" distR="0" simplePos="0" relativeHeight="251660288" behindDoc="0" locked="0" layoutInCell="1" allowOverlap="0">
            <wp:simplePos x="0" y="0"/>
            <wp:positionH relativeFrom="column">
              <wp:posOffset>5270500</wp:posOffset>
            </wp:positionH>
            <wp:positionV relativeFrom="line">
              <wp:posOffset>-138430</wp:posOffset>
            </wp:positionV>
            <wp:extent cx="1075055" cy="796290"/>
            <wp:effectExtent l="0" t="0" r="0" b="3810"/>
            <wp:wrapSquare wrapText="bothSides"/>
            <wp:docPr id="2" name="Imagine 2"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lul europe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5055" cy="796290"/>
                    </a:xfrm>
                    <a:prstGeom prst="rect">
                      <a:avLst/>
                    </a:prstGeom>
                    <a:noFill/>
                  </pic:spPr>
                </pic:pic>
              </a:graphicData>
            </a:graphic>
            <wp14:sizeRelH relativeFrom="page">
              <wp14:pctWidth>0</wp14:pctWidth>
            </wp14:sizeRelH>
            <wp14:sizeRelV relativeFrom="page">
              <wp14:pctHeight>0</wp14:pctHeight>
            </wp14:sizeRelV>
          </wp:anchor>
        </w:drawing>
      </w:r>
      <w:r w:rsidRPr="00FB369C">
        <w:rPr>
          <w:rFonts w:ascii="Georgia" w:hAnsi="Georgia"/>
          <w:b/>
          <w:noProof/>
          <w:lang w:val="ro-RO" w:eastAsia="ro-RO"/>
        </w:rPr>
        <w:drawing>
          <wp:anchor distT="0" distB="0" distL="114300" distR="114300" simplePos="0" relativeHeight="251659264" behindDoc="0" locked="0" layoutInCell="1" allowOverlap="1">
            <wp:simplePos x="0" y="0"/>
            <wp:positionH relativeFrom="column">
              <wp:posOffset>53340</wp:posOffset>
            </wp:positionH>
            <wp:positionV relativeFrom="paragraph">
              <wp:posOffset>-138430</wp:posOffset>
            </wp:positionV>
            <wp:extent cx="828040" cy="991870"/>
            <wp:effectExtent l="0" t="0" r="0" b="0"/>
            <wp:wrapNone/>
            <wp:docPr id="1" name="Imagin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040" cy="99187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Pr="00FB369C">
        <w:rPr>
          <w:rFonts w:ascii="Georgia" w:hAnsi="Georgia" w:cs="Arial"/>
          <w:b/>
        </w:rPr>
        <w:t xml:space="preserve">               ROMÂNIA</w:t>
      </w:r>
    </w:p>
    <w:p w:rsidR="0040496D" w:rsidRPr="00FB369C" w:rsidRDefault="0040496D" w:rsidP="0040496D">
      <w:pPr>
        <w:spacing w:after="0" w:line="20" w:lineRule="atLeast"/>
        <w:jc w:val="center"/>
        <w:rPr>
          <w:rFonts w:ascii="Georgia" w:hAnsi="Georgia" w:cs="Arial"/>
          <w:b/>
        </w:rPr>
      </w:pPr>
      <w:r w:rsidRPr="00FB369C">
        <w:rPr>
          <w:rFonts w:ascii="Georgia" w:hAnsi="Georgia" w:cs="Arial"/>
          <w:b/>
        </w:rPr>
        <w:t xml:space="preserve">                JUDEŢUL NEAMŢ</w:t>
      </w:r>
    </w:p>
    <w:p w:rsidR="0040496D" w:rsidRPr="00FB369C" w:rsidRDefault="0040496D" w:rsidP="0040496D">
      <w:pPr>
        <w:spacing w:after="0" w:line="20" w:lineRule="atLeast"/>
        <w:jc w:val="center"/>
        <w:rPr>
          <w:rFonts w:ascii="Georgia" w:hAnsi="Georgia" w:cs="Arial"/>
          <w:b/>
        </w:rPr>
      </w:pPr>
      <w:r w:rsidRPr="00FB369C">
        <w:rPr>
          <w:rFonts w:ascii="Georgia" w:hAnsi="Georgia" w:cs="Arial"/>
          <w:b/>
        </w:rPr>
        <w:t xml:space="preserve">                 CONSILIUL LOCAL DULCEŞTI</w:t>
      </w:r>
    </w:p>
    <w:p w:rsidR="0040496D" w:rsidRPr="00FB369C" w:rsidRDefault="0040496D" w:rsidP="0040496D">
      <w:pPr>
        <w:spacing w:after="0" w:line="20" w:lineRule="atLeast"/>
        <w:jc w:val="right"/>
        <w:rPr>
          <w:rFonts w:ascii="Georgia" w:hAnsi="Georgia" w:cs="Arial"/>
        </w:rPr>
      </w:pPr>
      <w:r w:rsidRPr="00FB369C">
        <w:rPr>
          <w:rFonts w:ascii="Georgia" w:hAnsi="Georgia" w:cs="Arial"/>
        </w:rPr>
        <w:t xml:space="preserve">       </w:t>
      </w:r>
    </w:p>
    <w:p w:rsidR="0040496D" w:rsidRPr="00FB369C" w:rsidRDefault="0040496D" w:rsidP="0040496D">
      <w:pPr>
        <w:spacing w:after="0" w:line="20" w:lineRule="atLeast"/>
        <w:jc w:val="center"/>
        <w:rPr>
          <w:rFonts w:ascii="Georgia" w:hAnsi="Georgia" w:cs="Arial"/>
          <w:b/>
          <w:bCs/>
          <w:lang w:val="it-IT"/>
        </w:rPr>
      </w:pPr>
    </w:p>
    <w:p w:rsidR="0040496D" w:rsidRPr="00FB369C" w:rsidRDefault="0040496D" w:rsidP="0040496D">
      <w:pPr>
        <w:spacing w:after="0" w:line="20" w:lineRule="atLeast"/>
        <w:rPr>
          <w:rFonts w:ascii="Georgia" w:hAnsi="Georgia" w:cs="Arial"/>
          <w:b/>
          <w:bCs/>
          <w:lang w:val="it-IT"/>
        </w:rPr>
      </w:pPr>
      <w:r>
        <w:rPr>
          <w:rFonts w:ascii="Georgia" w:hAnsi="Georgia" w:cs="Arial"/>
          <w:b/>
          <w:bCs/>
          <w:lang w:val="it-IT"/>
        </w:rPr>
        <w:t xml:space="preserve">                                                                      </w:t>
      </w:r>
      <w:r w:rsidRPr="00FB369C">
        <w:rPr>
          <w:rFonts w:ascii="Georgia" w:hAnsi="Georgia" w:cs="Arial"/>
          <w:b/>
          <w:bCs/>
          <w:lang w:val="it-IT"/>
        </w:rPr>
        <w:t>HOTĂRÂRE</w:t>
      </w:r>
    </w:p>
    <w:p w:rsidR="0040496D" w:rsidRPr="00FB369C" w:rsidRDefault="0040496D" w:rsidP="0040496D">
      <w:pPr>
        <w:spacing w:after="0" w:line="20" w:lineRule="atLeast"/>
        <w:jc w:val="center"/>
        <w:rPr>
          <w:rFonts w:ascii="Georgia" w:hAnsi="Georgia" w:cs="Arial"/>
          <w:b/>
          <w:bCs/>
          <w:lang w:val="it-IT"/>
        </w:rPr>
      </w:pPr>
      <w:r w:rsidRPr="00FB369C">
        <w:rPr>
          <w:rFonts w:ascii="Georgia" w:hAnsi="Georgia" w:cs="Arial"/>
          <w:b/>
          <w:bCs/>
          <w:lang w:val="it-IT"/>
        </w:rPr>
        <w:t>privind aprobarea programului de aprovizionare a popula</w:t>
      </w:r>
      <w:r w:rsidRPr="00FB369C">
        <w:rPr>
          <w:rFonts w:ascii="Georgia" w:hAnsi="Georgia" w:cs="Cambria"/>
          <w:b/>
          <w:bCs/>
          <w:lang w:val="it-IT"/>
        </w:rPr>
        <w:t>ț</w:t>
      </w:r>
      <w:r w:rsidRPr="00FB369C">
        <w:rPr>
          <w:rFonts w:ascii="Georgia" w:hAnsi="Georgia"/>
          <w:b/>
          <w:bCs/>
          <w:lang w:val="it-IT"/>
        </w:rPr>
        <w:t>iei</w:t>
      </w:r>
      <w:r w:rsidRPr="00FB369C">
        <w:rPr>
          <w:rFonts w:ascii="Georgia" w:hAnsi="Georgia" w:cs="Arial"/>
          <w:b/>
          <w:bCs/>
          <w:lang w:val="it-IT"/>
        </w:rPr>
        <w:t xml:space="preserve"> </w:t>
      </w:r>
    </w:p>
    <w:p w:rsidR="0040496D" w:rsidRPr="00FB369C" w:rsidRDefault="0040496D" w:rsidP="0040496D">
      <w:pPr>
        <w:spacing w:after="0" w:line="20" w:lineRule="atLeast"/>
        <w:jc w:val="center"/>
        <w:rPr>
          <w:rFonts w:ascii="Georgia" w:hAnsi="Georgia"/>
          <w:b/>
          <w:lang w:val="ro-RO"/>
        </w:rPr>
      </w:pPr>
      <w:r w:rsidRPr="00FB369C">
        <w:rPr>
          <w:rFonts w:ascii="Georgia" w:hAnsi="Georgia" w:cs="Arial"/>
          <w:b/>
          <w:bCs/>
          <w:lang w:val="it-IT"/>
        </w:rPr>
        <w:t xml:space="preserve">cu produse agroalimentare </w:t>
      </w:r>
      <w:r w:rsidRPr="00FB369C">
        <w:rPr>
          <w:rFonts w:ascii="Georgia" w:hAnsi="Georgia"/>
          <w:b/>
          <w:bCs/>
          <w:lang w:val="it-IT"/>
        </w:rPr>
        <w:t>ra</w:t>
      </w:r>
      <w:r w:rsidRPr="00FB369C">
        <w:rPr>
          <w:rFonts w:ascii="Georgia" w:hAnsi="Georgia" w:cs="Cambria"/>
          <w:b/>
          <w:bCs/>
          <w:lang w:val="it-IT"/>
        </w:rPr>
        <w:t>ț</w:t>
      </w:r>
      <w:r w:rsidRPr="00FB369C">
        <w:rPr>
          <w:rFonts w:ascii="Georgia" w:hAnsi="Georgia"/>
          <w:b/>
          <w:bCs/>
          <w:lang w:val="it-IT"/>
        </w:rPr>
        <w:t>ionalizate în caz de mobilizare</w:t>
      </w:r>
    </w:p>
    <w:p w:rsidR="0040496D" w:rsidRPr="00FB369C" w:rsidRDefault="0040496D" w:rsidP="0040496D">
      <w:pPr>
        <w:spacing w:after="0" w:line="20" w:lineRule="atLeast"/>
        <w:jc w:val="center"/>
        <w:rPr>
          <w:rFonts w:ascii="Georgia" w:hAnsi="Georgia" w:cs="Arial"/>
          <w:b/>
          <w:lang w:val="it-IT"/>
        </w:rPr>
      </w:pPr>
    </w:p>
    <w:p w:rsidR="0040496D" w:rsidRPr="00FB369C" w:rsidRDefault="0040496D" w:rsidP="0040496D">
      <w:pPr>
        <w:spacing w:after="0" w:line="20" w:lineRule="atLeast"/>
        <w:jc w:val="both"/>
        <w:rPr>
          <w:rFonts w:ascii="Georgia" w:hAnsi="Georgia" w:cs="Arial"/>
          <w:b/>
          <w:bCs/>
          <w:color w:val="000000"/>
          <w:lang w:val="it-IT"/>
        </w:rPr>
      </w:pPr>
      <w:r w:rsidRPr="00FB369C">
        <w:rPr>
          <w:rFonts w:ascii="Georgia" w:hAnsi="Georgia" w:cs="Arial"/>
          <w:b/>
          <w:bCs/>
          <w:color w:val="000000"/>
          <w:lang w:val="it-IT"/>
        </w:rPr>
        <w:t xml:space="preserve">         CONSILIUL LOCAL AL COMUNEI DULCEŞTI, JUDEŢUL NEAMŢ;</w:t>
      </w:r>
      <w:r w:rsidRPr="00FB369C">
        <w:rPr>
          <w:rFonts w:ascii="Georgia" w:hAnsi="Georgia"/>
          <w:color w:val="000000"/>
        </w:rPr>
        <w:t xml:space="preserve"> </w:t>
      </w:r>
      <w:r w:rsidRPr="00FB369C">
        <w:rPr>
          <w:rFonts w:ascii="Georgia" w:hAnsi="Georgia"/>
          <w:color w:val="000000"/>
        </w:rPr>
        <w:tab/>
        <w:t>Având în vedere prevederile:</w:t>
      </w:r>
    </w:p>
    <w:p w:rsidR="0040496D" w:rsidRPr="00FB369C" w:rsidRDefault="0040496D" w:rsidP="0040496D">
      <w:pPr>
        <w:spacing w:after="0" w:line="240" w:lineRule="auto"/>
        <w:ind w:firstLine="720"/>
        <w:jc w:val="both"/>
        <w:rPr>
          <w:rFonts w:ascii="Georgia" w:hAnsi="Georgia"/>
          <w:color w:val="000000"/>
        </w:rPr>
      </w:pPr>
      <w:r w:rsidRPr="00FB369C">
        <w:rPr>
          <w:rFonts w:ascii="Georgia" w:hAnsi="Georgia"/>
          <w:color w:val="000000"/>
        </w:rPr>
        <w:t xml:space="preserve">Art.10 </w:t>
      </w:r>
      <w:r w:rsidRPr="00FB369C">
        <w:rPr>
          <w:rFonts w:ascii="Georgia" w:hAnsi="Georgia" w:cs="Cambria"/>
          <w:color w:val="000000"/>
        </w:rPr>
        <w:t>ș</w:t>
      </w:r>
      <w:r w:rsidRPr="00FB369C">
        <w:rPr>
          <w:rFonts w:ascii="Georgia" w:hAnsi="Georgia"/>
          <w:color w:val="000000"/>
        </w:rPr>
        <w:t>i 11 din Legea nr.477/2003 privind pregătirea economiei na</w:t>
      </w:r>
      <w:r w:rsidRPr="00FB369C">
        <w:rPr>
          <w:rFonts w:ascii="Georgia" w:hAnsi="Georgia" w:cs="Cambria"/>
          <w:color w:val="000000"/>
        </w:rPr>
        <w:t>ț</w:t>
      </w:r>
      <w:r w:rsidRPr="00FB369C">
        <w:rPr>
          <w:rFonts w:ascii="Georgia" w:hAnsi="Georgia"/>
          <w:color w:val="000000"/>
        </w:rPr>
        <w:t xml:space="preserve">ionale </w:t>
      </w:r>
      <w:r w:rsidRPr="00FB369C">
        <w:rPr>
          <w:rFonts w:ascii="Georgia" w:hAnsi="Georgia" w:cs="Cambria"/>
          <w:color w:val="000000"/>
        </w:rPr>
        <w:t>ș</w:t>
      </w:r>
      <w:r w:rsidRPr="00FB369C">
        <w:rPr>
          <w:rFonts w:ascii="Georgia" w:hAnsi="Georgia"/>
          <w:color w:val="000000"/>
        </w:rPr>
        <w:t xml:space="preserve">i a teritoriului pentru apărare, cu modificările </w:t>
      </w:r>
      <w:r w:rsidRPr="00FB369C">
        <w:rPr>
          <w:rFonts w:ascii="Georgia" w:hAnsi="Georgia" w:cs="Cambria"/>
          <w:color w:val="000000"/>
        </w:rPr>
        <w:t>ș</w:t>
      </w:r>
      <w:r w:rsidRPr="00FB369C">
        <w:rPr>
          <w:rFonts w:ascii="Georgia" w:hAnsi="Georgia"/>
          <w:color w:val="000000"/>
        </w:rPr>
        <w:t>i completările ulterioare;</w:t>
      </w:r>
    </w:p>
    <w:p w:rsidR="0040496D" w:rsidRPr="00FB369C" w:rsidRDefault="0040496D" w:rsidP="0040496D">
      <w:pPr>
        <w:spacing w:after="0" w:line="240" w:lineRule="auto"/>
        <w:ind w:firstLine="720"/>
        <w:jc w:val="both"/>
        <w:rPr>
          <w:rFonts w:ascii="Georgia" w:hAnsi="Georgia"/>
          <w:color w:val="000000"/>
        </w:rPr>
      </w:pPr>
      <w:r w:rsidRPr="00FB369C">
        <w:rPr>
          <w:rFonts w:ascii="Georgia" w:hAnsi="Georgia"/>
          <w:color w:val="000000"/>
        </w:rPr>
        <w:t>Art.11 alin.(2) din Normele metodologice de aplicare a Legii nr.477/2003 privind pregătirea economiei na</w:t>
      </w:r>
      <w:r w:rsidRPr="00FB369C">
        <w:rPr>
          <w:rFonts w:ascii="Georgia" w:hAnsi="Georgia" w:cs="Cambria"/>
          <w:color w:val="000000"/>
        </w:rPr>
        <w:t>ț</w:t>
      </w:r>
      <w:r w:rsidRPr="00FB369C">
        <w:rPr>
          <w:rFonts w:ascii="Georgia" w:hAnsi="Georgia"/>
          <w:color w:val="000000"/>
        </w:rPr>
        <w:t xml:space="preserve">ionale </w:t>
      </w:r>
      <w:r w:rsidRPr="00FB369C">
        <w:rPr>
          <w:rFonts w:ascii="Georgia" w:hAnsi="Georgia" w:cs="Cambria"/>
          <w:color w:val="000000"/>
        </w:rPr>
        <w:t>ș</w:t>
      </w:r>
      <w:r w:rsidRPr="00FB369C">
        <w:rPr>
          <w:rFonts w:ascii="Georgia" w:hAnsi="Georgia"/>
          <w:color w:val="000000"/>
        </w:rPr>
        <w:t>i a teritoriului pentru apărare, aprobate prin H.G. nr. 370/2004;</w:t>
      </w:r>
    </w:p>
    <w:p w:rsidR="0040496D" w:rsidRPr="00FB369C" w:rsidRDefault="0040496D" w:rsidP="0040496D">
      <w:pPr>
        <w:spacing w:after="0" w:line="240" w:lineRule="auto"/>
        <w:ind w:firstLine="720"/>
        <w:jc w:val="both"/>
        <w:rPr>
          <w:rFonts w:ascii="Georgia" w:hAnsi="Georgia"/>
          <w:color w:val="000000"/>
        </w:rPr>
      </w:pPr>
      <w:r w:rsidRPr="00FB369C">
        <w:rPr>
          <w:rFonts w:ascii="Georgia" w:hAnsi="Georgia"/>
          <w:color w:val="000000"/>
        </w:rPr>
        <w:t>Hotărârea nr.0015/2021 privind Planul de mobilizare a economiei na</w:t>
      </w:r>
      <w:r w:rsidRPr="00FB369C">
        <w:rPr>
          <w:rFonts w:ascii="Georgia" w:hAnsi="Georgia" w:cs="Cambria"/>
          <w:color w:val="000000"/>
        </w:rPr>
        <w:t>ț</w:t>
      </w:r>
      <w:r w:rsidRPr="00FB369C">
        <w:rPr>
          <w:rFonts w:ascii="Georgia" w:hAnsi="Georgia"/>
          <w:color w:val="000000"/>
        </w:rPr>
        <w:t>ionale pentru apărare, valabil în perioada 2021 – 2024;</w:t>
      </w:r>
    </w:p>
    <w:p w:rsidR="0040496D" w:rsidRPr="00FB369C" w:rsidRDefault="0040496D" w:rsidP="0040496D">
      <w:pPr>
        <w:pStyle w:val="NormalWeb"/>
        <w:spacing w:before="0" w:beforeAutospacing="0" w:after="0" w:afterAutospacing="0"/>
        <w:ind w:firstLine="720"/>
        <w:jc w:val="both"/>
        <w:rPr>
          <w:rFonts w:ascii="Georgia" w:hAnsi="Georgia"/>
          <w:sz w:val="22"/>
          <w:szCs w:val="22"/>
        </w:rPr>
      </w:pPr>
      <w:r w:rsidRPr="00FB369C">
        <w:rPr>
          <w:rFonts w:ascii="Georgia" w:hAnsi="Georgia"/>
          <w:color w:val="000000"/>
          <w:sz w:val="22"/>
          <w:szCs w:val="22"/>
        </w:rPr>
        <w:t>O</w:t>
      </w:r>
      <w:r w:rsidRPr="00FB369C">
        <w:rPr>
          <w:rFonts w:ascii="Georgia" w:hAnsi="Georgia" w:cs="Courier New"/>
          <w:bCs/>
          <w:color w:val="000000"/>
          <w:sz w:val="22"/>
          <w:szCs w:val="22"/>
        </w:rPr>
        <w:t xml:space="preserve">rdinul nr. 109 din 21 ianuarie 2003 </w:t>
      </w:r>
      <w:r w:rsidRPr="00FB369C">
        <w:rPr>
          <w:rFonts w:ascii="Georgia" w:hAnsi="Georgia" w:cs="Courier New"/>
          <w:color w:val="000000"/>
          <w:sz w:val="22"/>
          <w:szCs w:val="22"/>
        </w:rPr>
        <w:t>pentru aprobarea Normelor privind elaborarea programelor de desfacere a mărfurilor prin introducerea sistemului de distribuire către populaţie a principalelor produse alimentare şi nealimentare pe bază de raţii şi cartele, în caz de mobilizare sau de război, emis de oficiul central de stat pentru probleme speciale,</w:t>
      </w:r>
      <w:r w:rsidRPr="00FB369C">
        <w:rPr>
          <w:rFonts w:ascii="Georgia" w:hAnsi="Georgia"/>
          <w:sz w:val="22"/>
          <w:szCs w:val="22"/>
        </w:rPr>
        <w:t xml:space="preserve"> </w:t>
      </w:r>
    </w:p>
    <w:p w:rsidR="0040496D" w:rsidRPr="00FB369C" w:rsidRDefault="0040496D" w:rsidP="0040496D">
      <w:pPr>
        <w:spacing w:after="0" w:line="240" w:lineRule="auto"/>
        <w:ind w:firstLine="720"/>
        <w:jc w:val="both"/>
        <w:rPr>
          <w:rFonts w:ascii="Georgia" w:hAnsi="Georgia"/>
          <w:color w:val="000000"/>
        </w:rPr>
      </w:pPr>
      <w:r w:rsidRPr="00FB369C">
        <w:rPr>
          <w:rFonts w:ascii="Georgia" w:hAnsi="Georgia"/>
          <w:color w:val="000000"/>
        </w:rPr>
        <w:t>Adresa nr.239NT/19.02.2025 a Structurii Teritoriale pentru Probleme Speciale Neam</w:t>
      </w:r>
      <w:r w:rsidRPr="00FB369C">
        <w:rPr>
          <w:rFonts w:ascii="Georgia" w:hAnsi="Georgia" w:cs="Cambria"/>
          <w:color w:val="000000"/>
        </w:rPr>
        <w:t>ț</w:t>
      </w:r>
      <w:r w:rsidRPr="00FB369C">
        <w:rPr>
          <w:rFonts w:ascii="Georgia" w:hAnsi="Georgia"/>
          <w:color w:val="000000"/>
        </w:rPr>
        <w:t>, înregistrată la Comuna Dulce</w:t>
      </w:r>
      <w:r w:rsidRPr="00FB369C">
        <w:rPr>
          <w:rFonts w:ascii="Georgia" w:hAnsi="Georgia" w:cs="Cambria"/>
          <w:color w:val="000000"/>
        </w:rPr>
        <w:t>ș</w:t>
      </w:r>
      <w:r w:rsidRPr="00FB369C">
        <w:rPr>
          <w:rFonts w:ascii="Georgia" w:hAnsi="Georgia"/>
          <w:color w:val="000000"/>
        </w:rPr>
        <w:t>ti, jude</w:t>
      </w:r>
      <w:r w:rsidRPr="00FB369C">
        <w:rPr>
          <w:rFonts w:ascii="Georgia" w:hAnsi="Georgia" w:cs="Cambria"/>
          <w:color w:val="000000"/>
        </w:rPr>
        <w:t>ț</w:t>
      </w:r>
      <w:r w:rsidRPr="00FB369C">
        <w:rPr>
          <w:rFonts w:ascii="Georgia" w:hAnsi="Georgia"/>
          <w:color w:val="000000"/>
        </w:rPr>
        <w:t>ul Neam</w:t>
      </w:r>
      <w:r w:rsidRPr="00FB369C">
        <w:rPr>
          <w:rFonts w:ascii="Georgia" w:hAnsi="Georgia" w:cs="Cambria"/>
          <w:color w:val="000000"/>
        </w:rPr>
        <w:t>ț</w:t>
      </w:r>
      <w:r w:rsidRPr="00FB369C">
        <w:rPr>
          <w:rFonts w:ascii="Georgia" w:hAnsi="Georgia"/>
          <w:color w:val="000000"/>
        </w:rPr>
        <w:t>, cu nr.1385/24.02.2025;</w:t>
      </w:r>
    </w:p>
    <w:p w:rsidR="0040496D" w:rsidRPr="00FB369C" w:rsidRDefault="0040496D" w:rsidP="0040496D">
      <w:pPr>
        <w:spacing w:after="0" w:line="240" w:lineRule="auto"/>
        <w:ind w:firstLine="720"/>
        <w:jc w:val="both"/>
        <w:rPr>
          <w:rFonts w:ascii="Georgia" w:hAnsi="Georgia"/>
          <w:color w:val="000000"/>
        </w:rPr>
      </w:pPr>
      <w:r w:rsidRPr="00FB369C">
        <w:rPr>
          <w:rFonts w:ascii="Georgia" w:hAnsi="Georgia"/>
          <w:color w:val="000000"/>
        </w:rPr>
        <w:t>Adresa nr.241NT/19.02.2025 a Structurii Teritoriale pentru Probleme Speciale Neam</w:t>
      </w:r>
      <w:r w:rsidRPr="00FB369C">
        <w:rPr>
          <w:rFonts w:ascii="Georgia" w:hAnsi="Georgia" w:cs="Cambria"/>
          <w:color w:val="000000"/>
        </w:rPr>
        <w:t>ț</w:t>
      </w:r>
      <w:r w:rsidRPr="00FB369C">
        <w:rPr>
          <w:rFonts w:ascii="Georgia" w:hAnsi="Georgia"/>
          <w:color w:val="000000"/>
        </w:rPr>
        <w:t>, înregistrată la Comuna Dulce</w:t>
      </w:r>
      <w:r w:rsidRPr="00FB369C">
        <w:rPr>
          <w:rFonts w:ascii="Georgia" w:hAnsi="Georgia" w:cs="Cambria"/>
          <w:color w:val="000000"/>
        </w:rPr>
        <w:t>ș</w:t>
      </w:r>
      <w:r w:rsidRPr="00FB369C">
        <w:rPr>
          <w:rFonts w:ascii="Georgia" w:hAnsi="Georgia"/>
          <w:color w:val="000000"/>
        </w:rPr>
        <w:t>ti, jude</w:t>
      </w:r>
      <w:r w:rsidRPr="00FB369C">
        <w:rPr>
          <w:rFonts w:ascii="Georgia" w:hAnsi="Georgia" w:cs="Cambria"/>
          <w:color w:val="000000"/>
        </w:rPr>
        <w:t>ț</w:t>
      </w:r>
      <w:r w:rsidRPr="00FB369C">
        <w:rPr>
          <w:rFonts w:ascii="Georgia" w:hAnsi="Georgia"/>
          <w:color w:val="000000"/>
        </w:rPr>
        <w:t>ul Neam</w:t>
      </w:r>
      <w:r w:rsidRPr="00FB369C">
        <w:rPr>
          <w:rFonts w:ascii="Georgia" w:hAnsi="Georgia" w:cs="Cambria"/>
          <w:color w:val="000000"/>
        </w:rPr>
        <w:t>ț</w:t>
      </w:r>
      <w:r w:rsidRPr="00FB369C">
        <w:rPr>
          <w:rFonts w:ascii="Georgia" w:hAnsi="Georgia"/>
          <w:color w:val="000000"/>
        </w:rPr>
        <w:t>, cu nr.1403/25.02.2025;</w:t>
      </w:r>
    </w:p>
    <w:p w:rsidR="0040496D" w:rsidRPr="00FB369C" w:rsidRDefault="0040496D" w:rsidP="0040496D">
      <w:pPr>
        <w:spacing w:after="0" w:line="240" w:lineRule="auto"/>
        <w:ind w:firstLine="720"/>
        <w:jc w:val="both"/>
        <w:rPr>
          <w:rFonts w:ascii="Georgia" w:hAnsi="Georgia"/>
          <w:color w:val="000000"/>
        </w:rPr>
      </w:pPr>
      <w:r w:rsidRPr="00FB369C">
        <w:rPr>
          <w:rFonts w:ascii="Georgia" w:hAnsi="Georgia"/>
          <w:color w:val="000000"/>
        </w:rPr>
        <w:t>Adresa nr.416NT/06.03.2025 a Structurii Teritoriale pentru Probleme Speciale Neam</w:t>
      </w:r>
      <w:r w:rsidRPr="00FB369C">
        <w:rPr>
          <w:rFonts w:ascii="Georgia" w:hAnsi="Georgia" w:cs="Cambria"/>
          <w:color w:val="000000"/>
        </w:rPr>
        <w:t>ț</w:t>
      </w:r>
      <w:r w:rsidRPr="00FB369C">
        <w:rPr>
          <w:rFonts w:ascii="Georgia" w:hAnsi="Georgia"/>
          <w:color w:val="000000"/>
        </w:rPr>
        <w:t>, înregistrată la Comuna Dulce</w:t>
      </w:r>
      <w:r w:rsidRPr="00FB369C">
        <w:rPr>
          <w:rFonts w:ascii="Georgia" w:hAnsi="Georgia" w:cs="Cambria"/>
          <w:color w:val="000000"/>
        </w:rPr>
        <w:t>ș</w:t>
      </w:r>
      <w:r w:rsidRPr="00FB369C">
        <w:rPr>
          <w:rFonts w:ascii="Georgia" w:hAnsi="Georgia"/>
          <w:color w:val="000000"/>
        </w:rPr>
        <w:t>ti, jude</w:t>
      </w:r>
      <w:r w:rsidRPr="00FB369C">
        <w:rPr>
          <w:rFonts w:ascii="Georgia" w:hAnsi="Georgia" w:cs="Cambria"/>
          <w:color w:val="000000"/>
        </w:rPr>
        <w:t>ț</w:t>
      </w:r>
      <w:r w:rsidRPr="00FB369C">
        <w:rPr>
          <w:rFonts w:ascii="Georgia" w:hAnsi="Georgia"/>
          <w:color w:val="000000"/>
        </w:rPr>
        <w:t>ul Neam</w:t>
      </w:r>
      <w:r w:rsidRPr="00FB369C">
        <w:rPr>
          <w:rFonts w:ascii="Georgia" w:hAnsi="Georgia" w:cs="Cambria"/>
          <w:color w:val="000000"/>
        </w:rPr>
        <w:t>ț</w:t>
      </w:r>
      <w:r w:rsidRPr="00FB369C">
        <w:rPr>
          <w:rFonts w:ascii="Georgia" w:hAnsi="Georgia"/>
          <w:color w:val="000000"/>
        </w:rPr>
        <w:t>, cu nr.1746/06.03.2025;</w:t>
      </w:r>
    </w:p>
    <w:p w:rsidR="0040496D" w:rsidRPr="00FB369C" w:rsidRDefault="0040496D" w:rsidP="0040496D">
      <w:pPr>
        <w:pStyle w:val="NormalWeb"/>
        <w:spacing w:before="0" w:beforeAutospacing="0" w:after="0" w:afterAutospacing="0"/>
        <w:jc w:val="both"/>
        <w:rPr>
          <w:rFonts w:ascii="Georgia" w:hAnsi="Georgia"/>
          <w:sz w:val="22"/>
          <w:szCs w:val="22"/>
        </w:rPr>
      </w:pPr>
      <w:r w:rsidRPr="00FB369C">
        <w:rPr>
          <w:rFonts w:ascii="Georgia" w:hAnsi="Georgia"/>
          <w:sz w:val="22"/>
          <w:szCs w:val="22"/>
        </w:rPr>
        <w:t xml:space="preserve"> </w:t>
      </w:r>
      <w:r w:rsidRPr="00FB369C">
        <w:rPr>
          <w:rFonts w:ascii="Georgia" w:hAnsi="Georgia"/>
          <w:sz w:val="22"/>
          <w:szCs w:val="22"/>
        </w:rPr>
        <w:tab/>
        <w:t>Examinând Referatul de aprobare nr. 1999/18.03.2025, a domnului Cucu Paul-Daniel, primarul comunei Dulce</w:t>
      </w:r>
      <w:r w:rsidRPr="00FB369C">
        <w:rPr>
          <w:rFonts w:ascii="Georgia" w:hAnsi="Georgia" w:cs="Cambria"/>
          <w:sz w:val="22"/>
          <w:szCs w:val="22"/>
        </w:rPr>
        <w:t>ș</w:t>
      </w:r>
      <w:r w:rsidRPr="00FB369C">
        <w:rPr>
          <w:rFonts w:ascii="Georgia" w:hAnsi="Georgia"/>
          <w:sz w:val="22"/>
          <w:szCs w:val="22"/>
        </w:rPr>
        <w:t>ti, jude</w:t>
      </w:r>
      <w:r w:rsidRPr="00FB369C">
        <w:rPr>
          <w:rFonts w:ascii="Georgia" w:hAnsi="Georgia" w:cs="Cambria"/>
          <w:sz w:val="22"/>
          <w:szCs w:val="22"/>
        </w:rPr>
        <w:t>ț</w:t>
      </w:r>
      <w:r w:rsidRPr="00FB369C">
        <w:rPr>
          <w:rFonts w:ascii="Georgia" w:hAnsi="Georgia"/>
          <w:sz w:val="22"/>
          <w:szCs w:val="22"/>
        </w:rPr>
        <w:t>ul Neam</w:t>
      </w:r>
      <w:r w:rsidRPr="00FB369C">
        <w:rPr>
          <w:rFonts w:ascii="Georgia" w:hAnsi="Georgia" w:cs="Cambria"/>
          <w:sz w:val="22"/>
          <w:szCs w:val="22"/>
        </w:rPr>
        <w:t>ț</w:t>
      </w:r>
      <w:r w:rsidRPr="00FB369C">
        <w:rPr>
          <w:rFonts w:ascii="Georgia" w:hAnsi="Georgia"/>
          <w:sz w:val="22"/>
          <w:szCs w:val="22"/>
        </w:rPr>
        <w:t xml:space="preserve">, precum </w:t>
      </w:r>
      <w:r w:rsidRPr="00FB369C">
        <w:rPr>
          <w:rFonts w:ascii="Georgia" w:hAnsi="Georgia" w:cs="Cambria"/>
          <w:sz w:val="22"/>
          <w:szCs w:val="22"/>
        </w:rPr>
        <w:t>ș</w:t>
      </w:r>
      <w:r w:rsidRPr="00FB369C">
        <w:rPr>
          <w:rFonts w:ascii="Georgia" w:hAnsi="Georgia"/>
          <w:sz w:val="22"/>
          <w:szCs w:val="22"/>
        </w:rPr>
        <w:t>i raportul compartimentului de specialitate nr. 2000/18.03.2025;</w:t>
      </w:r>
    </w:p>
    <w:p w:rsidR="0040496D" w:rsidRPr="00FB369C" w:rsidRDefault="0040496D" w:rsidP="0040496D">
      <w:pPr>
        <w:pStyle w:val="NormalWeb"/>
        <w:spacing w:before="0" w:beforeAutospacing="0" w:after="0" w:afterAutospacing="0"/>
        <w:ind w:firstLine="720"/>
        <w:jc w:val="both"/>
        <w:rPr>
          <w:rFonts w:ascii="Georgia" w:hAnsi="Georgia"/>
          <w:sz w:val="22"/>
          <w:szCs w:val="22"/>
        </w:rPr>
      </w:pPr>
      <w:r w:rsidRPr="00FB369C">
        <w:rPr>
          <w:rFonts w:ascii="Georgia" w:hAnsi="Georgia"/>
          <w:sz w:val="22"/>
          <w:szCs w:val="22"/>
        </w:rPr>
        <w:t>Luând act de raportul comisiei de specialitate din cadrul Consiliului Local al Comunei Dulce</w:t>
      </w:r>
      <w:r w:rsidRPr="00FB369C">
        <w:rPr>
          <w:rFonts w:ascii="Georgia" w:hAnsi="Georgia" w:cs="Cambria"/>
          <w:sz w:val="22"/>
          <w:szCs w:val="22"/>
        </w:rPr>
        <w:t>ș</w:t>
      </w:r>
      <w:r w:rsidRPr="00FB369C">
        <w:rPr>
          <w:rFonts w:ascii="Georgia" w:hAnsi="Georgia"/>
          <w:sz w:val="22"/>
          <w:szCs w:val="22"/>
        </w:rPr>
        <w:t>ti, jude</w:t>
      </w:r>
      <w:r w:rsidRPr="00FB369C">
        <w:rPr>
          <w:rFonts w:ascii="Georgia" w:hAnsi="Georgia" w:cs="Cambria"/>
          <w:sz w:val="22"/>
          <w:szCs w:val="22"/>
        </w:rPr>
        <w:t>ț</w:t>
      </w:r>
      <w:r w:rsidRPr="00FB369C">
        <w:rPr>
          <w:rFonts w:ascii="Georgia" w:hAnsi="Georgia"/>
          <w:sz w:val="22"/>
          <w:szCs w:val="22"/>
        </w:rPr>
        <w:t>ul Neam</w:t>
      </w:r>
      <w:r w:rsidRPr="00FB369C">
        <w:rPr>
          <w:rFonts w:ascii="Georgia" w:hAnsi="Georgia" w:cs="Cambria"/>
          <w:sz w:val="22"/>
          <w:szCs w:val="22"/>
        </w:rPr>
        <w:t>ț</w:t>
      </w:r>
      <w:r w:rsidRPr="00FB369C">
        <w:rPr>
          <w:rFonts w:ascii="Georgia" w:hAnsi="Georgia"/>
          <w:sz w:val="22"/>
          <w:szCs w:val="22"/>
        </w:rPr>
        <w:t>;</w:t>
      </w:r>
    </w:p>
    <w:p w:rsidR="0040496D" w:rsidRPr="00FB369C" w:rsidRDefault="0040496D" w:rsidP="0040496D">
      <w:pPr>
        <w:spacing w:after="0" w:line="20" w:lineRule="atLeast"/>
        <w:jc w:val="both"/>
        <w:rPr>
          <w:rFonts w:ascii="Georgia" w:hAnsi="Georgia"/>
          <w:color w:val="000000"/>
        </w:rPr>
      </w:pPr>
      <w:r w:rsidRPr="00FB369C">
        <w:rPr>
          <w:rFonts w:ascii="Georgia" w:hAnsi="Georgia"/>
          <w:color w:val="000000"/>
        </w:rPr>
        <w:t xml:space="preserve">      </w:t>
      </w:r>
      <w:r w:rsidRPr="00FB369C">
        <w:rPr>
          <w:rFonts w:ascii="Georgia" w:hAnsi="Georgia"/>
          <w:color w:val="000000"/>
        </w:rPr>
        <w:tab/>
        <w:t xml:space="preserve">În temeiul dispoziţiilor </w:t>
      </w:r>
      <w:r w:rsidRPr="00FB369C">
        <w:rPr>
          <w:rFonts w:ascii="Georgia" w:hAnsi="Georgia"/>
        </w:rPr>
        <w:t xml:space="preserve">art.129 alin. (1), art.139 alin.(1) </w:t>
      </w:r>
      <w:r w:rsidRPr="00FB369C">
        <w:rPr>
          <w:rFonts w:ascii="Georgia" w:hAnsi="Georgia" w:cs="Cambria"/>
          <w:lang w:val="ro-RO"/>
        </w:rPr>
        <w:t>ș</w:t>
      </w:r>
      <w:r w:rsidRPr="00FB369C">
        <w:rPr>
          <w:rFonts w:ascii="Georgia" w:hAnsi="Georgia"/>
          <w:lang w:val="ro-RO"/>
        </w:rPr>
        <w:t xml:space="preserve">i a art. 196 alin (1) lit.a, </w:t>
      </w:r>
      <w:r w:rsidRPr="00FB369C">
        <w:rPr>
          <w:rFonts w:ascii="Georgia" w:hAnsi="Georgia"/>
        </w:rPr>
        <w:t xml:space="preserve">din Ordonanța Guvernului nr. 57 din 2019 privind Codul administrativ, cu modificările </w:t>
      </w:r>
      <w:r w:rsidRPr="00FB369C">
        <w:rPr>
          <w:rFonts w:ascii="Georgia" w:hAnsi="Georgia" w:cs="Cambria"/>
        </w:rPr>
        <w:t>ș</w:t>
      </w:r>
      <w:r w:rsidRPr="00FB369C">
        <w:rPr>
          <w:rFonts w:ascii="Georgia" w:hAnsi="Georgia"/>
        </w:rPr>
        <w:t>i complet</w:t>
      </w:r>
      <w:r w:rsidRPr="00FB369C">
        <w:rPr>
          <w:rFonts w:ascii="Georgia" w:hAnsi="Georgia" w:cs="Bookman Old Style"/>
        </w:rPr>
        <w:t>ă</w:t>
      </w:r>
      <w:r w:rsidRPr="00FB369C">
        <w:rPr>
          <w:rFonts w:ascii="Georgia" w:hAnsi="Georgia"/>
        </w:rPr>
        <w:t>rile ulterioare</w:t>
      </w:r>
    </w:p>
    <w:p w:rsidR="0040496D" w:rsidRDefault="0040496D" w:rsidP="0040496D">
      <w:pPr>
        <w:spacing w:after="0" w:line="20" w:lineRule="atLeast"/>
        <w:jc w:val="center"/>
        <w:rPr>
          <w:rFonts w:ascii="Georgia" w:hAnsi="Georgia" w:cs="Arial"/>
          <w:b/>
          <w:bCs/>
          <w:color w:val="000000"/>
          <w:lang w:val="it-IT"/>
        </w:rPr>
      </w:pPr>
    </w:p>
    <w:p w:rsidR="0040496D" w:rsidRDefault="0040496D" w:rsidP="0040496D">
      <w:pPr>
        <w:spacing w:after="0" w:line="20" w:lineRule="atLeast"/>
        <w:jc w:val="center"/>
        <w:rPr>
          <w:rFonts w:ascii="Georgia" w:hAnsi="Georgia" w:cs="Arial"/>
          <w:b/>
          <w:bCs/>
          <w:color w:val="000000"/>
          <w:lang w:val="it-IT"/>
        </w:rPr>
      </w:pPr>
    </w:p>
    <w:p w:rsidR="0040496D" w:rsidRPr="00FB369C" w:rsidRDefault="0040496D" w:rsidP="0040496D">
      <w:pPr>
        <w:spacing w:after="0" w:line="20" w:lineRule="atLeast"/>
        <w:jc w:val="center"/>
        <w:rPr>
          <w:rFonts w:ascii="Georgia" w:hAnsi="Georgia" w:cs="Arial"/>
          <w:b/>
          <w:bCs/>
          <w:color w:val="000000"/>
          <w:lang w:val="it-IT"/>
        </w:rPr>
      </w:pPr>
      <w:r w:rsidRPr="00FB369C">
        <w:rPr>
          <w:rFonts w:ascii="Georgia" w:hAnsi="Georgia" w:cs="Arial"/>
          <w:b/>
          <w:bCs/>
          <w:color w:val="000000"/>
          <w:lang w:val="it-IT"/>
        </w:rPr>
        <w:t>HOTĂRĂŞTE:</w:t>
      </w:r>
    </w:p>
    <w:p w:rsidR="0040496D" w:rsidRPr="00FB369C" w:rsidRDefault="0040496D" w:rsidP="0040496D">
      <w:pPr>
        <w:spacing w:after="0" w:line="20" w:lineRule="atLeast"/>
        <w:jc w:val="center"/>
        <w:rPr>
          <w:rFonts w:ascii="Georgia" w:hAnsi="Georgia" w:cs="Arial"/>
          <w:b/>
          <w:bCs/>
          <w:color w:val="000000"/>
          <w:lang w:val="it-IT"/>
        </w:rPr>
      </w:pPr>
    </w:p>
    <w:p w:rsidR="0040496D" w:rsidRPr="00FB369C" w:rsidRDefault="0040496D" w:rsidP="0040496D">
      <w:pPr>
        <w:spacing w:after="0" w:line="20" w:lineRule="atLeast"/>
        <w:ind w:left="-90"/>
        <w:jc w:val="both"/>
        <w:rPr>
          <w:rFonts w:ascii="Georgia" w:hAnsi="Georgia"/>
          <w:color w:val="000000"/>
        </w:rPr>
      </w:pPr>
      <w:r w:rsidRPr="00FB369C">
        <w:rPr>
          <w:rFonts w:ascii="Georgia" w:hAnsi="Georgia"/>
          <w:b/>
          <w:color w:val="000000"/>
        </w:rPr>
        <w:t xml:space="preserve">       </w:t>
      </w:r>
      <w:r w:rsidRPr="00FB369C">
        <w:rPr>
          <w:rFonts w:ascii="Georgia" w:hAnsi="Georgia"/>
          <w:b/>
          <w:color w:val="000000"/>
          <w:u w:val="single"/>
        </w:rPr>
        <w:t>Art.1</w:t>
      </w:r>
      <w:r w:rsidRPr="00FB369C">
        <w:rPr>
          <w:rFonts w:ascii="Georgia" w:hAnsi="Georgia"/>
          <w:b/>
          <w:color w:val="000000"/>
        </w:rPr>
        <w:t>.</w:t>
      </w:r>
      <w:r w:rsidRPr="00FB369C">
        <w:rPr>
          <w:rFonts w:ascii="Georgia" w:hAnsi="Georgia"/>
          <w:color w:val="000000"/>
        </w:rPr>
        <w:t xml:space="preserve"> – Se aprobă programul de aprovizionare a popula</w:t>
      </w:r>
      <w:r w:rsidRPr="00FB369C">
        <w:rPr>
          <w:rFonts w:ascii="Georgia" w:hAnsi="Georgia" w:cs="Cambria"/>
          <w:color w:val="000000"/>
        </w:rPr>
        <w:t>ț</w:t>
      </w:r>
      <w:r w:rsidRPr="00FB369C">
        <w:rPr>
          <w:rFonts w:ascii="Georgia" w:hAnsi="Georgia"/>
          <w:color w:val="000000"/>
        </w:rPr>
        <w:t>iei cu produse agroalimentare ra</w:t>
      </w:r>
      <w:r w:rsidRPr="00FB369C">
        <w:rPr>
          <w:rFonts w:ascii="Georgia" w:hAnsi="Georgia" w:cs="Cambria"/>
          <w:color w:val="000000"/>
        </w:rPr>
        <w:t>ț</w:t>
      </w:r>
      <w:r w:rsidRPr="00FB369C">
        <w:rPr>
          <w:rFonts w:ascii="Georgia" w:hAnsi="Georgia"/>
          <w:color w:val="000000"/>
        </w:rPr>
        <w:t>ionalizate în caz de mobilizare, potrivit anexei nr.1 care face parte integrantă din prezenta hotărâre.</w:t>
      </w:r>
    </w:p>
    <w:p w:rsidR="0040496D" w:rsidRPr="00FB369C" w:rsidRDefault="0040496D" w:rsidP="0040496D">
      <w:pPr>
        <w:spacing w:after="0" w:line="20" w:lineRule="atLeast"/>
        <w:ind w:left="-90"/>
        <w:jc w:val="both"/>
        <w:rPr>
          <w:rFonts w:ascii="Georgia" w:hAnsi="Georgia"/>
          <w:color w:val="000000"/>
        </w:rPr>
      </w:pPr>
      <w:r w:rsidRPr="00FB369C">
        <w:rPr>
          <w:rFonts w:ascii="Georgia" w:hAnsi="Georgia"/>
          <w:color w:val="000000"/>
        </w:rPr>
        <w:t xml:space="preserve">  </w:t>
      </w:r>
    </w:p>
    <w:p w:rsidR="0040496D" w:rsidRDefault="0040496D" w:rsidP="0040496D">
      <w:pPr>
        <w:spacing w:after="0" w:line="20" w:lineRule="atLeast"/>
        <w:ind w:left="-90"/>
        <w:jc w:val="both"/>
        <w:rPr>
          <w:rFonts w:ascii="Georgia" w:hAnsi="Georgia" w:cs="Arial"/>
          <w:lang w:eastAsia="ro-RO"/>
        </w:rPr>
      </w:pPr>
      <w:r w:rsidRPr="00FB369C">
        <w:rPr>
          <w:rFonts w:ascii="Georgia" w:hAnsi="Georgia"/>
          <w:color w:val="000000"/>
        </w:rPr>
        <w:tab/>
        <w:t xml:space="preserve">   </w:t>
      </w:r>
      <w:r w:rsidRPr="00FB369C">
        <w:rPr>
          <w:rFonts w:ascii="Georgia" w:hAnsi="Georgia"/>
          <w:b/>
          <w:color w:val="000000"/>
          <w:u w:val="single"/>
          <w:lang w:val="ro-RO"/>
        </w:rPr>
        <w:t>Art.2.</w:t>
      </w:r>
      <w:r w:rsidRPr="00FB369C">
        <w:rPr>
          <w:rFonts w:ascii="Georgia" w:hAnsi="Georgia"/>
          <w:color w:val="000000"/>
          <w:lang w:val="ro-RO"/>
        </w:rPr>
        <w:t xml:space="preserve"> </w:t>
      </w:r>
      <w:r w:rsidRPr="00FB369C">
        <w:rPr>
          <w:rFonts w:ascii="Georgia" w:hAnsi="Georgia"/>
          <w:color w:val="000000"/>
        </w:rPr>
        <w:t xml:space="preserve">– </w:t>
      </w:r>
      <w:r w:rsidRPr="00FB369C">
        <w:rPr>
          <w:rFonts w:ascii="Georgia" w:hAnsi="Georgia" w:cs="Arial"/>
          <w:bCs/>
          <w:lang w:eastAsia="ro-RO"/>
        </w:rPr>
        <w:t>P</w:t>
      </w:r>
      <w:r w:rsidRPr="00FB369C">
        <w:rPr>
          <w:rFonts w:ascii="Georgia" w:hAnsi="Georgia" w:cs="Arial"/>
          <w:lang w:eastAsia="ro-RO"/>
        </w:rPr>
        <w:t xml:space="preserve">rezenta hotărâre se comunică, prin intermediul secretarului, în termenul prevăzut de lege, primarului și prefectului județului și se aduce la cunoștință publică prin afișarea la sediul primăriei, precum si pe site-ul </w:t>
      </w:r>
      <w:hyperlink r:id="rId6" w:history="1">
        <w:r w:rsidRPr="00FB369C">
          <w:rPr>
            <w:rStyle w:val="Hyperlink"/>
            <w:rFonts w:ascii="Georgia" w:hAnsi="Georgia" w:cs="Arial"/>
            <w:lang w:eastAsia="ro-RO"/>
          </w:rPr>
          <w:t>www.comunadulcesti.ro</w:t>
        </w:r>
      </w:hyperlink>
      <w:r w:rsidRPr="00FB369C">
        <w:rPr>
          <w:rFonts w:ascii="Georgia" w:hAnsi="Georgia" w:cs="Arial"/>
          <w:lang w:eastAsia="ro-RO"/>
        </w:rPr>
        <w:t>.</w:t>
      </w:r>
    </w:p>
    <w:p w:rsidR="0040496D" w:rsidRPr="00FB369C" w:rsidRDefault="0040496D" w:rsidP="0040496D">
      <w:pPr>
        <w:spacing w:after="0" w:line="20" w:lineRule="atLeast"/>
        <w:ind w:left="-90"/>
        <w:jc w:val="both"/>
        <w:rPr>
          <w:rFonts w:ascii="Georgia" w:hAnsi="Georgia" w:cs="Arial"/>
          <w:lang w:eastAsia="ro-RO"/>
        </w:rPr>
      </w:pPr>
    </w:p>
    <w:p w:rsidR="0040496D" w:rsidRPr="00FB369C" w:rsidRDefault="0040496D" w:rsidP="0040496D">
      <w:pPr>
        <w:spacing w:after="0" w:line="20" w:lineRule="atLeast"/>
        <w:ind w:left="-90"/>
        <w:jc w:val="both"/>
        <w:rPr>
          <w:rFonts w:ascii="Georgia" w:hAnsi="Georgia"/>
          <w:lang w:val="fr-FR"/>
        </w:rPr>
      </w:pPr>
    </w:p>
    <w:p w:rsidR="0040496D" w:rsidRPr="00FB369C" w:rsidRDefault="0040496D" w:rsidP="0040496D">
      <w:pPr>
        <w:spacing w:after="0" w:line="240" w:lineRule="auto"/>
        <w:jc w:val="center"/>
        <w:rPr>
          <w:rFonts w:ascii="Georgia" w:hAnsi="Georgia" w:cs="Arial"/>
          <w:b/>
        </w:rPr>
      </w:pPr>
      <w:r w:rsidRPr="00FB369C">
        <w:rPr>
          <w:rFonts w:ascii="Georgia" w:hAnsi="Georgia" w:cs="Arial"/>
          <w:b/>
        </w:rPr>
        <w:t>PREŞEDINTE DE ŞEDINŢĂ</w:t>
      </w:r>
    </w:p>
    <w:p w:rsidR="0040496D" w:rsidRPr="00FB369C" w:rsidRDefault="0040496D" w:rsidP="0040496D">
      <w:pPr>
        <w:spacing w:after="0" w:line="240" w:lineRule="auto"/>
        <w:jc w:val="center"/>
        <w:rPr>
          <w:rFonts w:ascii="Georgia" w:hAnsi="Georgia" w:cs="Arial"/>
          <w:b/>
        </w:rPr>
      </w:pPr>
      <w:r w:rsidRPr="00FB369C">
        <w:rPr>
          <w:rFonts w:ascii="Georgia" w:hAnsi="Georgia" w:cs="Arial"/>
          <w:b/>
        </w:rPr>
        <w:t>BLAJ PETRONEL</w:t>
      </w:r>
    </w:p>
    <w:p w:rsidR="0040496D" w:rsidRPr="00FB369C" w:rsidRDefault="0040496D" w:rsidP="0040496D">
      <w:pPr>
        <w:spacing w:after="0" w:line="240" w:lineRule="auto"/>
        <w:jc w:val="center"/>
        <w:rPr>
          <w:rFonts w:ascii="Georgia" w:hAnsi="Georgia" w:cs="Arial"/>
          <w:b/>
        </w:rPr>
      </w:pPr>
    </w:p>
    <w:p w:rsidR="0040496D" w:rsidRPr="00FB369C" w:rsidRDefault="0040496D" w:rsidP="0040496D">
      <w:pPr>
        <w:spacing w:after="0" w:line="240" w:lineRule="auto"/>
        <w:jc w:val="center"/>
        <w:rPr>
          <w:rFonts w:ascii="Georgia" w:hAnsi="Georgia" w:cs="Arial"/>
          <w:b/>
        </w:rPr>
      </w:pPr>
    </w:p>
    <w:p w:rsidR="0040496D" w:rsidRPr="00FB369C" w:rsidRDefault="0040496D" w:rsidP="0040496D">
      <w:pPr>
        <w:spacing w:after="0" w:line="240" w:lineRule="auto"/>
        <w:ind w:right="139"/>
        <w:jc w:val="both"/>
        <w:rPr>
          <w:rFonts w:ascii="Georgia" w:hAnsi="Georgia" w:cs="Arial"/>
        </w:rPr>
      </w:pPr>
      <w:r w:rsidRPr="00FB369C">
        <w:rPr>
          <w:rFonts w:ascii="Georgia" w:hAnsi="Georgia" w:cs="Arial"/>
        </w:rPr>
        <w:t xml:space="preserve">Nr. </w:t>
      </w:r>
      <w:r>
        <w:rPr>
          <w:rFonts w:ascii="Georgia" w:hAnsi="Georgia" w:cs="Arial"/>
        </w:rPr>
        <w:t>24</w:t>
      </w:r>
      <w:r>
        <w:rPr>
          <w:rFonts w:ascii="Georgia" w:hAnsi="Georgia" w:cs="Arial"/>
        </w:rPr>
        <w:tab/>
      </w:r>
      <w:r>
        <w:rPr>
          <w:rFonts w:ascii="Georgia" w:hAnsi="Georgia" w:cs="Arial"/>
        </w:rPr>
        <w:tab/>
      </w:r>
      <w:bookmarkStart w:id="0" w:name="_GoBack"/>
      <w:bookmarkEnd w:id="0"/>
      <w:r w:rsidRPr="00FB369C">
        <w:rPr>
          <w:rFonts w:ascii="Georgia" w:hAnsi="Georgia" w:cs="Arial"/>
        </w:rPr>
        <w:t xml:space="preserve">                                                           </w:t>
      </w:r>
      <w:r w:rsidRPr="00FB369C">
        <w:rPr>
          <w:rFonts w:ascii="Georgia" w:hAnsi="Georgia" w:cs="Arial"/>
        </w:rPr>
        <w:tab/>
      </w:r>
      <w:r w:rsidRPr="00FB369C">
        <w:rPr>
          <w:rFonts w:ascii="Georgia" w:hAnsi="Georgia" w:cs="Arial"/>
          <w:b/>
        </w:rPr>
        <w:t xml:space="preserve">Contrasemnează pentru legalitate,                                                                                       </w:t>
      </w:r>
    </w:p>
    <w:p w:rsidR="0040496D" w:rsidRPr="00FB369C" w:rsidRDefault="0040496D" w:rsidP="0040496D">
      <w:pPr>
        <w:spacing w:after="0" w:line="240" w:lineRule="auto"/>
        <w:jc w:val="both"/>
        <w:rPr>
          <w:rFonts w:ascii="Georgia" w:hAnsi="Georgia" w:cs="Arial"/>
        </w:rPr>
      </w:pPr>
      <w:r w:rsidRPr="00FB369C">
        <w:rPr>
          <w:rFonts w:ascii="Georgia" w:hAnsi="Georgia" w:cs="Arial"/>
        </w:rPr>
        <w:t xml:space="preserve">Din 19.03.2025                                                          </w:t>
      </w:r>
      <w:r w:rsidRPr="00FB369C">
        <w:rPr>
          <w:rFonts w:ascii="Georgia" w:hAnsi="Georgia" w:cs="Arial"/>
        </w:rPr>
        <w:tab/>
      </w:r>
      <w:r w:rsidRPr="00FB369C">
        <w:rPr>
          <w:rFonts w:ascii="Georgia" w:hAnsi="Georgia" w:cs="Arial"/>
        </w:rPr>
        <w:tab/>
        <w:t xml:space="preserve"> </w:t>
      </w:r>
      <w:r w:rsidRPr="00FB369C">
        <w:rPr>
          <w:rFonts w:ascii="Georgia" w:hAnsi="Georgia" w:cs="Arial"/>
          <w:b/>
        </w:rPr>
        <w:t>Secretar general al comunei</w:t>
      </w:r>
      <w:r w:rsidRPr="00FB369C">
        <w:rPr>
          <w:rFonts w:ascii="Georgia" w:hAnsi="Georgia" w:cs="Arial"/>
        </w:rPr>
        <w:t xml:space="preserve"> </w:t>
      </w:r>
    </w:p>
    <w:p w:rsidR="0040496D" w:rsidRPr="00FB369C" w:rsidRDefault="0040496D" w:rsidP="0040496D">
      <w:pPr>
        <w:spacing w:after="0" w:line="240" w:lineRule="auto"/>
        <w:jc w:val="center"/>
        <w:rPr>
          <w:rFonts w:ascii="Georgia" w:hAnsi="Georgia" w:cs="Arial"/>
          <w:b/>
        </w:rPr>
      </w:pPr>
      <w:r w:rsidRPr="00FB369C">
        <w:rPr>
          <w:rFonts w:ascii="Georgia" w:hAnsi="Georgia" w:cs="Arial"/>
        </w:rPr>
        <w:t xml:space="preserve">                                                          </w:t>
      </w:r>
      <w:r w:rsidRPr="00FB369C">
        <w:rPr>
          <w:rFonts w:ascii="Georgia" w:hAnsi="Georgia" w:cs="Arial"/>
        </w:rPr>
        <w:tab/>
      </w:r>
      <w:r w:rsidRPr="00FB369C">
        <w:rPr>
          <w:rFonts w:ascii="Georgia" w:hAnsi="Georgia" w:cs="Arial"/>
        </w:rPr>
        <w:tab/>
        <w:t xml:space="preserve">       </w:t>
      </w:r>
      <w:r w:rsidRPr="00FB369C">
        <w:rPr>
          <w:rFonts w:ascii="Georgia" w:hAnsi="Georgia" w:cs="Arial"/>
          <w:b/>
        </w:rPr>
        <w:t>ADOBRIŢEI MIOARA CRISTINA</w:t>
      </w:r>
    </w:p>
    <w:p w:rsidR="0040496D" w:rsidRDefault="0040496D" w:rsidP="0040496D">
      <w:pPr>
        <w:autoSpaceDE w:val="0"/>
        <w:autoSpaceDN w:val="0"/>
        <w:adjustRightInd w:val="0"/>
        <w:spacing w:after="0" w:line="240" w:lineRule="auto"/>
        <w:jc w:val="both"/>
        <w:rPr>
          <w:rFonts w:ascii="Georgia" w:hAnsi="Georgia"/>
          <w:color w:val="000000"/>
          <w:lang w:val="ro-RO" w:eastAsia="ro-RO"/>
        </w:rPr>
      </w:pPr>
    </w:p>
    <w:p w:rsidR="0040496D" w:rsidRDefault="0040496D" w:rsidP="0040496D">
      <w:pPr>
        <w:autoSpaceDE w:val="0"/>
        <w:autoSpaceDN w:val="0"/>
        <w:adjustRightInd w:val="0"/>
        <w:spacing w:after="0" w:line="240" w:lineRule="auto"/>
        <w:jc w:val="both"/>
        <w:rPr>
          <w:rFonts w:ascii="Georgia" w:hAnsi="Georgia"/>
          <w:color w:val="000000"/>
          <w:lang w:val="ro-RO" w:eastAsia="ro-RO"/>
        </w:rPr>
      </w:pPr>
    </w:p>
    <w:p w:rsidR="0040496D" w:rsidRDefault="0040496D" w:rsidP="0040496D">
      <w:pPr>
        <w:autoSpaceDE w:val="0"/>
        <w:autoSpaceDN w:val="0"/>
        <w:adjustRightInd w:val="0"/>
        <w:spacing w:after="0" w:line="240" w:lineRule="auto"/>
        <w:jc w:val="both"/>
        <w:rPr>
          <w:rFonts w:ascii="Georgia" w:hAnsi="Georgia"/>
          <w:color w:val="000000"/>
          <w:lang w:val="ro-RO" w:eastAsia="ro-RO"/>
        </w:rPr>
      </w:pPr>
    </w:p>
    <w:p w:rsidR="0040496D" w:rsidRDefault="0040496D" w:rsidP="0040496D">
      <w:pPr>
        <w:autoSpaceDE w:val="0"/>
        <w:autoSpaceDN w:val="0"/>
        <w:adjustRightInd w:val="0"/>
        <w:spacing w:after="0" w:line="240" w:lineRule="auto"/>
        <w:jc w:val="both"/>
        <w:rPr>
          <w:rFonts w:ascii="Georgia" w:hAnsi="Georgia"/>
          <w:color w:val="000000"/>
          <w:lang w:val="ro-RO" w:eastAsia="ro-RO"/>
        </w:rPr>
      </w:pPr>
    </w:p>
    <w:p w:rsidR="008B1F0B" w:rsidRDefault="008B1F0B"/>
    <w:sectPr w:rsidR="008B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1C"/>
    <w:rsid w:val="0040496D"/>
    <w:rsid w:val="008B1F0B"/>
    <w:rsid w:val="0098461C"/>
    <w:rsid w:val="00BA26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DD9F-822B-4878-B595-60CB56A7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6D"/>
    <w:pPr>
      <w:spacing w:after="200" w:line="276" w:lineRule="auto"/>
    </w:pPr>
    <w:rPr>
      <w:rFonts w:ascii="Calibri" w:eastAsia="Times New Roman"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40496D"/>
    <w:rPr>
      <w:color w:val="0000FF"/>
      <w:u w:val="single"/>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adulcesti.r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2680</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2025-04-03T05:09:00Z</dcterms:created>
  <dcterms:modified xsi:type="dcterms:W3CDTF">2025-04-03T05:09:00Z</dcterms:modified>
</cp:coreProperties>
</file>