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FB" w:rsidRPr="004962A3" w:rsidRDefault="00D640FB" w:rsidP="00D640FB">
      <w:pPr>
        <w:spacing w:after="0" w:line="240" w:lineRule="auto"/>
        <w:rPr>
          <w:rFonts w:ascii="Georgia" w:hAnsi="Georgia" w:cs="Arial"/>
          <w:b/>
          <w:sz w:val="24"/>
          <w:szCs w:val="24"/>
        </w:rPr>
      </w:pPr>
      <w:r w:rsidRPr="004962A3">
        <w:rPr>
          <w:rFonts w:ascii="Georgia" w:hAnsi="Georgia" w:cs="Arial"/>
          <w:b/>
          <w:noProof/>
          <w:sz w:val="24"/>
          <w:szCs w:val="24"/>
          <w:lang w:eastAsia="ro-RO"/>
        </w:rPr>
        <w:drawing>
          <wp:anchor distT="0" distB="0" distL="114300" distR="114300" simplePos="0" relativeHeight="251659264" behindDoc="0" locked="0" layoutInCell="1" allowOverlap="1">
            <wp:simplePos x="0" y="0"/>
            <wp:positionH relativeFrom="column">
              <wp:posOffset>144780</wp:posOffset>
            </wp:positionH>
            <wp:positionV relativeFrom="paragraph">
              <wp:posOffset>27940</wp:posOffset>
            </wp:positionV>
            <wp:extent cx="831215" cy="989965"/>
            <wp:effectExtent l="0" t="0" r="6985" b="635"/>
            <wp:wrapNone/>
            <wp:docPr id="2" name="Imagin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1215" cy="98996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Pr="004962A3">
        <w:rPr>
          <w:rFonts w:ascii="Georgia" w:hAnsi="Georgia" w:cs="Arial"/>
          <w:b/>
          <w:noProof/>
          <w:sz w:val="24"/>
          <w:szCs w:val="24"/>
          <w:lang w:eastAsia="ro-RO"/>
        </w:rPr>
        <w:drawing>
          <wp:anchor distT="0" distB="0" distL="0" distR="0" simplePos="0" relativeHeight="251660288" behindDoc="0" locked="0" layoutInCell="1" allowOverlap="0">
            <wp:simplePos x="0" y="0"/>
            <wp:positionH relativeFrom="column">
              <wp:posOffset>4838065</wp:posOffset>
            </wp:positionH>
            <wp:positionV relativeFrom="line">
              <wp:posOffset>187325</wp:posOffset>
            </wp:positionV>
            <wp:extent cx="1038225" cy="691515"/>
            <wp:effectExtent l="0" t="0" r="9525" b="0"/>
            <wp:wrapSquare wrapText="bothSides"/>
            <wp:docPr id="1" name="Imagine 1" descr="Drapelul europ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pelul europe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2A3">
        <w:rPr>
          <w:rFonts w:ascii="Georgia" w:hAnsi="Georgia" w:cs="Arial"/>
          <w:b/>
          <w:sz w:val="24"/>
          <w:szCs w:val="24"/>
        </w:rPr>
        <w:t xml:space="preserve">                                                                ROMÂNIA</w:t>
      </w:r>
    </w:p>
    <w:p w:rsidR="00D640FB" w:rsidRPr="004962A3" w:rsidRDefault="00D640FB" w:rsidP="00D640FB">
      <w:pPr>
        <w:spacing w:after="0" w:line="240" w:lineRule="auto"/>
        <w:jc w:val="center"/>
        <w:rPr>
          <w:rFonts w:ascii="Georgia" w:hAnsi="Georgia" w:cs="Arial"/>
          <w:b/>
          <w:sz w:val="24"/>
          <w:szCs w:val="24"/>
        </w:rPr>
      </w:pPr>
      <w:r w:rsidRPr="004962A3">
        <w:rPr>
          <w:rFonts w:ascii="Georgia" w:hAnsi="Georgia" w:cs="Arial"/>
          <w:b/>
          <w:sz w:val="24"/>
          <w:szCs w:val="24"/>
        </w:rPr>
        <w:t xml:space="preserve">                         JUDEŢUL NEAMŢ</w:t>
      </w:r>
    </w:p>
    <w:p w:rsidR="00D640FB" w:rsidRPr="004962A3" w:rsidRDefault="00D640FB" w:rsidP="00D640FB">
      <w:pPr>
        <w:spacing w:after="0" w:line="240" w:lineRule="auto"/>
        <w:jc w:val="center"/>
        <w:rPr>
          <w:rFonts w:ascii="Georgia" w:hAnsi="Georgia" w:cs="Arial"/>
          <w:b/>
          <w:sz w:val="24"/>
          <w:szCs w:val="24"/>
        </w:rPr>
      </w:pPr>
      <w:r w:rsidRPr="004962A3">
        <w:rPr>
          <w:rFonts w:ascii="Georgia" w:hAnsi="Georgia" w:cs="Arial"/>
          <w:b/>
          <w:sz w:val="24"/>
          <w:szCs w:val="24"/>
        </w:rPr>
        <w:t xml:space="preserve">                       CONSILIUL LOCAL DULCEŞTI</w:t>
      </w:r>
    </w:p>
    <w:p w:rsidR="00D640FB" w:rsidRPr="004962A3" w:rsidRDefault="00D640FB" w:rsidP="00D640FB">
      <w:pPr>
        <w:spacing w:after="0" w:line="240" w:lineRule="auto"/>
        <w:jc w:val="right"/>
        <w:rPr>
          <w:rFonts w:ascii="Georgia" w:hAnsi="Georgia" w:cs="Arial"/>
          <w:sz w:val="24"/>
          <w:szCs w:val="24"/>
        </w:rPr>
      </w:pPr>
    </w:p>
    <w:p w:rsidR="00D640FB" w:rsidRPr="004962A3" w:rsidRDefault="00D640FB" w:rsidP="00D640FB">
      <w:pPr>
        <w:spacing w:after="0" w:line="240" w:lineRule="auto"/>
        <w:jc w:val="center"/>
        <w:rPr>
          <w:rFonts w:ascii="Georgia" w:hAnsi="Georgia" w:cs="Arial"/>
          <w:b/>
          <w:sz w:val="24"/>
          <w:szCs w:val="24"/>
        </w:rPr>
      </w:pPr>
      <w:r w:rsidRPr="004962A3">
        <w:rPr>
          <w:rFonts w:ascii="Georgia" w:hAnsi="Georgia" w:cs="Arial"/>
          <w:b/>
          <w:sz w:val="24"/>
          <w:szCs w:val="24"/>
        </w:rPr>
        <w:t xml:space="preserve">                </w:t>
      </w:r>
    </w:p>
    <w:p w:rsidR="00D640FB" w:rsidRPr="004962A3" w:rsidRDefault="00D640FB" w:rsidP="00D640FB">
      <w:pPr>
        <w:spacing w:after="0" w:line="240" w:lineRule="auto"/>
        <w:jc w:val="center"/>
        <w:rPr>
          <w:rFonts w:ascii="Georgia" w:hAnsi="Georgia" w:cs="Arial"/>
          <w:b/>
          <w:sz w:val="24"/>
          <w:szCs w:val="24"/>
          <w:u w:val="single"/>
        </w:rPr>
      </w:pPr>
      <w:r w:rsidRPr="004962A3">
        <w:rPr>
          <w:rFonts w:ascii="Georgia" w:hAnsi="Georgia" w:cs="Arial"/>
          <w:b/>
          <w:sz w:val="24"/>
          <w:szCs w:val="24"/>
        </w:rPr>
        <w:t xml:space="preserve">                              </w:t>
      </w:r>
      <w:r w:rsidRPr="004962A3">
        <w:rPr>
          <w:rFonts w:ascii="Georgia" w:hAnsi="Georgia" w:cs="Arial"/>
          <w:b/>
          <w:sz w:val="24"/>
          <w:szCs w:val="24"/>
          <w:u w:val="single"/>
        </w:rPr>
        <w:t>H O T Ă R Â R E</w:t>
      </w:r>
    </w:p>
    <w:p w:rsidR="00D640FB" w:rsidRPr="004962A3" w:rsidRDefault="00D640FB" w:rsidP="00D640FB">
      <w:pPr>
        <w:spacing w:after="0" w:line="240" w:lineRule="auto"/>
        <w:jc w:val="center"/>
        <w:rPr>
          <w:rFonts w:ascii="Georgia" w:hAnsi="Georgia" w:cs="Arial"/>
          <w:b/>
          <w:sz w:val="24"/>
          <w:szCs w:val="24"/>
        </w:rPr>
      </w:pPr>
      <w:r w:rsidRPr="004962A3">
        <w:rPr>
          <w:rFonts w:ascii="Georgia" w:hAnsi="Georgia" w:cs="Arial"/>
          <w:b/>
          <w:sz w:val="24"/>
          <w:szCs w:val="24"/>
        </w:rPr>
        <w:t>privind aprobarea bugetului local al comunei Dulceşti, județul Neamț</w:t>
      </w:r>
    </w:p>
    <w:p w:rsidR="00D640FB" w:rsidRPr="004962A3" w:rsidRDefault="00D640FB" w:rsidP="00D640FB">
      <w:pPr>
        <w:spacing w:after="0" w:line="240" w:lineRule="auto"/>
        <w:jc w:val="center"/>
        <w:rPr>
          <w:rFonts w:ascii="Georgia" w:hAnsi="Georgia" w:cs="Arial"/>
          <w:b/>
          <w:sz w:val="24"/>
          <w:szCs w:val="24"/>
        </w:rPr>
      </w:pPr>
      <w:r w:rsidRPr="004962A3">
        <w:rPr>
          <w:rFonts w:ascii="Georgia" w:hAnsi="Georgia" w:cs="Arial"/>
          <w:b/>
          <w:sz w:val="24"/>
          <w:szCs w:val="24"/>
        </w:rPr>
        <w:t>pe anul 2025</w:t>
      </w:r>
    </w:p>
    <w:p w:rsidR="00D640FB" w:rsidRPr="004962A3" w:rsidRDefault="00D640FB" w:rsidP="00D640FB">
      <w:pPr>
        <w:spacing w:after="0" w:line="240" w:lineRule="auto"/>
        <w:jc w:val="both"/>
        <w:rPr>
          <w:rFonts w:ascii="Georgia" w:hAnsi="Georgia" w:cs="Arial"/>
          <w:sz w:val="24"/>
          <w:szCs w:val="24"/>
        </w:rPr>
      </w:pPr>
      <w:r w:rsidRPr="004962A3">
        <w:rPr>
          <w:rFonts w:ascii="Georgia" w:hAnsi="Georgia" w:cs="Arial"/>
          <w:sz w:val="24"/>
          <w:szCs w:val="24"/>
        </w:rPr>
        <w:t xml:space="preserve">        </w:t>
      </w:r>
    </w:p>
    <w:p w:rsidR="00D640FB" w:rsidRPr="004962A3" w:rsidRDefault="00D640FB" w:rsidP="00D640FB">
      <w:pPr>
        <w:spacing w:after="0" w:line="240" w:lineRule="auto"/>
        <w:ind w:firstLine="720"/>
        <w:jc w:val="both"/>
        <w:rPr>
          <w:rFonts w:ascii="Georgia" w:hAnsi="Georgia" w:cs="Arial"/>
          <w:b/>
          <w:sz w:val="24"/>
          <w:szCs w:val="24"/>
        </w:rPr>
      </w:pPr>
      <w:r w:rsidRPr="004962A3">
        <w:rPr>
          <w:rFonts w:ascii="Georgia" w:hAnsi="Georgia" w:cs="Arial"/>
          <w:b/>
          <w:sz w:val="24"/>
          <w:szCs w:val="24"/>
        </w:rPr>
        <w:t>Consiliul Local Dulceşti, judeţul Neamţ;</w:t>
      </w:r>
    </w:p>
    <w:p w:rsidR="00D640FB" w:rsidRPr="004962A3" w:rsidRDefault="00D640FB" w:rsidP="00D640FB">
      <w:pPr>
        <w:spacing w:after="0" w:line="240" w:lineRule="auto"/>
        <w:ind w:firstLine="720"/>
        <w:jc w:val="both"/>
        <w:rPr>
          <w:rFonts w:ascii="Georgia" w:hAnsi="Georgia" w:cs="Arial"/>
          <w:sz w:val="24"/>
          <w:szCs w:val="24"/>
        </w:rPr>
      </w:pPr>
      <w:r w:rsidRPr="004962A3">
        <w:rPr>
          <w:rFonts w:ascii="Georgia" w:hAnsi="Georgia" w:cs="Arial"/>
          <w:sz w:val="24"/>
          <w:szCs w:val="24"/>
        </w:rPr>
        <w:t>Având în vedere:</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Courier New"/>
          <w:bCs/>
          <w:sz w:val="24"/>
          <w:szCs w:val="24"/>
          <w:lang w:val="en-US" w:eastAsia="ro-RO"/>
        </w:rPr>
        <w:t>Art. 15 alin.(2) , art. 120 alin.(1) și art. 121 alin.(1) și (2) din Constituția României</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Art. 3 și 4 din Carta europeană a autonomiei locale, adoptată la Strasbourg la 15 octombrie 1985, ratificată prin Legea 199/1997</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Art.7 alin.(2) din Legea nr. 287/2009 privind Codul civil, republicată, cu modificările și completările ulterioare</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Courier New"/>
          <w:sz w:val="24"/>
          <w:szCs w:val="24"/>
          <w:lang w:val="en-US" w:eastAsia="ro-RO"/>
        </w:rPr>
      </w:pPr>
      <w:r w:rsidRPr="004962A3">
        <w:rPr>
          <w:rFonts w:ascii="Georgia" w:hAnsi="Georgia" w:cs="Arial"/>
          <w:sz w:val="24"/>
          <w:szCs w:val="24"/>
        </w:rPr>
        <w:t xml:space="preserve">Legea nr. 24/2000 </w:t>
      </w:r>
      <w:r w:rsidRPr="004962A3">
        <w:rPr>
          <w:rFonts w:ascii="Georgia" w:hAnsi="Georgia" w:cs="Courier New"/>
          <w:sz w:val="24"/>
          <w:szCs w:val="24"/>
          <w:lang w:val="en-US" w:eastAsia="ro-RO"/>
        </w:rPr>
        <w:t>privind normele de tehnică legislativă pentru elaborarea actelor normative, republicată, cu modificările și completările ulterioare</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Courier New"/>
          <w:bCs/>
          <w:sz w:val="24"/>
          <w:szCs w:val="24"/>
          <w:lang w:val="en-US" w:eastAsia="ro-RO"/>
        </w:rPr>
        <w:t>Legea nr. 9 din 10.02.2025 bugetului de stat pe anul 2025 publicată în Monitorul Oficial nr. 118 din 10.02.2025</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Legea nr.273/2006 privind finanţele publice locale, cu modificările şi completările ulterioare</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Arial"/>
          <w:sz w:val="24"/>
          <w:szCs w:val="24"/>
        </w:rPr>
      </w:pPr>
      <w:r w:rsidRPr="004962A3">
        <w:rPr>
          <w:rFonts w:ascii="Georgia" w:hAnsi="Georgia" w:cs="Arial"/>
          <w:sz w:val="24"/>
          <w:szCs w:val="24"/>
        </w:rPr>
        <w:t xml:space="preserve">Legea nr. 153/2017 </w:t>
      </w:r>
      <w:r w:rsidRPr="004962A3">
        <w:rPr>
          <w:rFonts w:ascii="Georgia" w:hAnsi="Georgia" w:cs="Courier New"/>
          <w:sz w:val="24"/>
          <w:szCs w:val="24"/>
          <w:lang w:val="en-US" w:eastAsia="ro-RO"/>
        </w:rPr>
        <w:t>privind salarizarea personalului plătit din fonduri publice, cu modificările și completările ulterioare</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Arial"/>
          <w:sz w:val="24"/>
          <w:szCs w:val="24"/>
        </w:rPr>
      </w:pPr>
      <w:r w:rsidRPr="004962A3">
        <w:rPr>
          <w:rFonts w:ascii="Georgia" w:hAnsi="Georgia" w:cs="Courier New"/>
          <w:sz w:val="24"/>
          <w:szCs w:val="24"/>
          <w:lang w:val="en-US" w:eastAsia="ro-RO"/>
        </w:rPr>
        <w:t>Legea nr. 292/2011 asistenței sociale, cu modificările și completările ulterioare</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Arial"/>
          <w:sz w:val="24"/>
          <w:szCs w:val="24"/>
        </w:rPr>
      </w:pPr>
      <w:r w:rsidRPr="004962A3">
        <w:rPr>
          <w:rFonts w:ascii="Georgia" w:hAnsi="Georgia" w:cs="Courier New"/>
          <w:sz w:val="24"/>
          <w:szCs w:val="24"/>
          <w:lang w:val="en-US" w:eastAsia="ro-RO"/>
        </w:rPr>
        <w:t>Legea nr.448/2006 privind protecția și promovarea drepturilor persoanelor cu handicap, republicată, cu modificările și completările ulterioare</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Arial"/>
          <w:sz w:val="24"/>
          <w:szCs w:val="24"/>
        </w:rPr>
      </w:pPr>
      <w:r w:rsidRPr="004962A3">
        <w:rPr>
          <w:rFonts w:ascii="Georgia" w:hAnsi="Georgia" w:cs="Courier New"/>
          <w:sz w:val="24"/>
          <w:szCs w:val="24"/>
          <w:lang w:val="en-US" w:eastAsia="ro-RO"/>
        </w:rPr>
        <w:t>H.C.L. nr.52 din 27.12.2024 privind stabilirea impozitelor și taxelor locale pentru anul 2025</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Courier New"/>
          <w:sz w:val="24"/>
          <w:szCs w:val="24"/>
          <w:lang w:val="en-US" w:eastAsia="ro-RO"/>
        </w:rPr>
      </w:pPr>
      <w:r w:rsidRPr="004962A3">
        <w:rPr>
          <w:rFonts w:ascii="Georgia" w:hAnsi="Georgia" w:cs="Courier New"/>
          <w:sz w:val="24"/>
          <w:szCs w:val="24"/>
          <w:lang w:val="en-US" w:eastAsia="ro-RO"/>
        </w:rPr>
        <w:t>O.U.G. nr. 168/2022 privind unele măsuri fiscal-bugetare şi pentru modificarea şi completarea unor acte normative, cu modificările și completările ulterioare</w:t>
      </w:r>
    </w:p>
    <w:p w:rsidR="00D640FB" w:rsidRPr="004962A3" w:rsidRDefault="00D640FB" w:rsidP="00D640FB">
      <w:pPr>
        <w:numPr>
          <w:ilvl w:val="0"/>
          <w:numId w:val="1"/>
        </w:numPr>
        <w:autoSpaceDE w:val="0"/>
        <w:autoSpaceDN w:val="0"/>
        <w:adjustRightInd w:val="0"/>
        <w:spacing w:after="0" w:line="240" w:lineRule="auto"/>
        <w:jc w:val="both"/>
        <w:rPr>
          <w:rFonts w:ascii="Georgia" w:eastAsia="Calibri" w:hAnsi="Georgia" w:cs="Arial"/>
          <w:sz w:val="24"/>
          <w:szCs w:val="24"/>
        </w:rPr>
      </w:pPr>
      <w:r w:rsidRPr="004962A3">
        <w:rPr>
          <w:rFonts w:ascii="Georgia" w:hAnsi="Georgia" w:cs="Arial"/>
          <w:color w:val="000000"/>
          <w:sz w:val="24"/>
          <w:szCs w:val="24"/>
        </w:rPr>
        <w:t xml:space="preserve">H.G. nr. 1506 din 28.11.2024 </w:t>
      </w:r>
      <w:r w:rsidRPr="004962A3">
        <w:rPr>
          <w:rFonts w:ascii="Georgia" w:eastAsia="Calibri" w:hAnsi="Georgia" w:cs="Arial"/>
          <w:sz w:val="24"/>
          <w:szCs w:val="24"/>
        </w:rPr>
        <w:t>pentru stabilirea salariului de bază minim brut pe ţară  garantat în plată, prin care începând cu data de 1 ianuarie 2025, salariul de bază minim brut pe țară garantat în plată se stabilește la 4.050 lei lunar;</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Arial"/>
          <w:sz w:val="24"/>
          <w:szCs w:val="24"/>
        </w:rPr>
      </w:pPr>
      <w:r w:rsidRPr="004962A3">
        <w:rPr>
          <w:rFonts w:ascii="Georgia" w:hAnsi="Georgia" w:cs="Arial"/>
          <w:sz w:val="24"/>
          <w:szCs w:val="24"/>
        </w:rPr>
        <w:t>Legea educației naționale nr.1/2011, cu modificările și completările ulterioare</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Courier New"/>
          <w:sz w:val="24"/>
          <w:szCs w:val="24"/>
          <w:lang w:val="en-US" w:eastAsia="ro-RO"/>
        </w:rPr>
      </w:pPr>
      <w:r w:rsidRPr="004962A3">
        <w:rPr>
          <w:rFonts w:ascii="Georgia" w:hAnsi="Georgia" w:cs="Courier New"/>
          <w:sz w:val="24"/>
          <w:szCs w:val="24"/>
          <w:lang w:val="en-US" w:eastAsia="ro-RO"/>
        </w:rPr>
        <w:t xml:space="preserve">H.G. nr. 30/2018 pentru modificarea şi completarea </w:t>
      </w:r>
      <w:r w:rsidRPr="004962A3">
        <w:rPr>
          <w:rFonts w:ascii="Georgia" w:hAnsi="Georgia" w:cs="Courier New"/>
          <w:vanish/>
          <w:sz w:val="24"/>
          <w:szCs w:val="24"/>
          <w:lang w:val="en-US" w:eastAsia="ro-RO"/>
        </w:rPr>
        <w:t>&lt;LLNK 12013    72 22 341   0 32&gt;</w:t>
      </w:r>
      <w:r w:rsidRPr="004962A3">
        <w:rPr>
          <w:rFonts w:ascii="Georgia" w:hAnsi="Georgia" w:cs="Courier New"/>
          <w:sz w:val="24"/>
          <w:szCs w:val="24"/>
          <w:lang w:val="en-US" w:eastAsia="ro-RO"/>
        </w:rPr>
        <w:t>Hotărârii Guvernului nr. 72/2013 privind aprobarea normelor metodologice pentru determinarea costului standard per elev/preşcolar şi stabilirea finanţării de bază a unităţilor de învăţământ preuniversitar de stat, care se asigură din bugetul de stat, din sume defalcate din T.V.A. prin bugetele locale, pe baza costului standard per elev/preşcolar</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Courier New"/>
          <w:sz w:val="24"/>
          <w:szCs w:val="24"/>
          <w:lang w:val="en-US" w:eastAsia="ro-RO"/>
        </w:rPr>
      </w:pPr>
      <w:r w:rsidRPr="004962A3">
        <w:rPr>
          <w:rFonts w:ascii="Georgia" w:hAnsi="Georgia" w:cs="Courier New"/>
          <w:bCs/>
          <w:sz w:val="24"/>
          <w:szCs w:val="24"/>
          <w:lang w:val="en-US" w:eastAsia="ro-RO"/>
        </w:rPr>
        <w:t xml:space="preserve">Ordinul nr. 5.576 din 7 octombrie 2011 </w:t>
      </w:r>
      <w:r w:rsidRPr="004962A3">
        <w:rPr>
          <w:rFonts w:ascii="Georgia" w:hAnsi="Georgia" w:cs="Courier New"/>
          <w:sz w:val="24"/>
          <w:szCs w:val="24"/>
          <w:lang w:val="en-US" w:eastAsia="ro-RO"/>
        </w:rPr>
        <w:t xml:space="preserve">privind aprobarea </w:t>
      </w:r>
      <w:r w:rsidRPr="004962A3">
        <w:rPr>
          <w:rFonts w:ascii="Georgia" w:hAnsi="Georgia" w:cs="Courier New"/>
          <w:vanish/>
          <w:sz w:val="24"/>
          <w:szCs w:val="24"/>
          <w:lang w:val="en-US" w:eastAsia="ro-RO"/>
        </w:rPr>
        <w:t>&lt;LLNK 12011     0152IZ21   0 11&gt;</w:t>
      </w:r>
      <w:r w:rsidRPr="004962A3">
        <w:rPr>
          <w:rFonts w:ascii="Georgia" w:hAnsi="Georgia" w:cs="Courier New"/>
          <w:sz w:val="24"/>
          <w:szCs w:val="24"/>
          <w:u w:val="single"/>
          <w:lang w:val="en-US" w:eastAsia="ro-RO"/>
        </w:rPr>
        <w:t>Criteriilor</w:t>
      </w:r>
      <w:r w:rsidRPr="004962A3">
        <w:rPr>
          <w:rFonts w:ascii="Georgia" w:hAnsi="Georgia" w:cs="Courier New"/>
          <w:sz w:val="24"/>
          <w:szCs w:val="24"/>
          <w:lang w:val="en-US" w:eastAsia="ro-RO"/>
        </w:rPr>
        <w:t xml:space="preserve"> generale de acordare a burselor elevilor din învăţământul preuniversitar de stat, cu modificările și completările ulterioare</w:t>
      </w:r>
    </w:p>
    <w:p w:rsidR="00D640FB" w:rsidRPr="004962A3" w:rsidRDefault="00D640FB" w:rsidP="00D640FB">
      <w:pPr>
        <w:numPr>
          <w:ilvl w:val="0"/>
          <w:numId w:val="1"/>
        </w:numPr>
        <w:autoSpaceDE w:val="0"/>
        <w:autoSpaceDN w:val="0"/>
        <w:adjustRightInd w:val="0"/>
        <w:spacing w:after="0" w:line="240" w:lineRule="auto"/>
        <w:jc w:val="both"/>
        <w:rPr>
          <w:rFonts w:ascii="Georgia" w:hAnsi="Georgia" w:cs="Arial"/>
          <w:sz w:val="24"/>
          <w:szCs w:val="24"/>
        </w:rPr>
      </w:pPr>
      <w:r w:rsidRPr="004962A3">
        <w:rPr>
          <w:rFonts w:ascii="Georgia" w:hAnsi="Georgia" w:cs="Courier New"/>
          <w:sz w:val="24"/>
          <w:szCs w:val="24"/>
          <w:lang w:val="en-US" w:eastAsia="ro-RO"/>
        </w:rPr>
        <w:t>Legea 500/2002 privind finanțele publice, cu modificările și completările ulterioare</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Adresa nr. 339/04.02.2025 a Filialei Județene Neamț a Asociației Comunelor din România, înregistrată la Primăria comunei Dulcești cu nr. 937 din 05.02.2025</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lastRenderedPageBreak/>
        <w:t>Art.5 alin.(2) și art. 32 din H.G. nr. 1183/2012 pentru aprobarea Normelor privind sistemul de cooperare pentru asigurarea funcției de audit public intern si prevederile H.C.L. nr. 60/30.9.2014 privind aderarea la Acordul de cooperare pentru organizarea si exercitarea activității de audit public intern nr. 1431 din 15.12.2016 cu modificările aduse de Actele adiționale subsecvente</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Adresa nr. 60 din 20.01.2025 a Școlii Gimnaziale comuna Dulcești înregistrată la Primăria comunei Dulcești cu nr. 411 din 20.01.2025</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Adresa nr.3784 din 19.02.2025 a Administrației Județene a Finanțelor Publice Neamţ, înregistrată la Primăria comunei Dulcești cu nr. 1336 din 21.02.2025</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Adresa nr.4009 din 21.02.2025 a Administrației Județene a Finanțelor Publice Neamț, înregistrată la Primăria comunei Dulcești cu nr. 1338 din 24.02.2025</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Hotărârea nr. 11 din 11.09.2024 a Asociației de Dezvoltare Intercomunitară ”Econeamț” privind aprobarea situațiilor financiare ale Asociației pentru anul 2023, a proiectului bugetului de venituri și cheltuieli al Asociației pentru anul 2024 și a cuantumului cotizației anuale a asociațiilor</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Declarația privind obligațiile la Fondul pentru mediu</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Adresa nr. 51/11730/(RU) 11731 din 04.03.2025 a Consiliului Județean Neamț înregistrată la Primăria comunei Dulcești cu nr. 1684 din 05.03.2025</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Adresa nr. 48 din 16.01.2024 a Școlii Gimnaziale comuna Dulcești, înregistrată la Primăria comunei Dulcești cu nr. 268 din 16.01.2024</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Raportul de specialitate  nr.1458 din 26.02.2025 a contabilului Primăriei comunei Dulceşti</w:t>
      </w:r>
    </w:p>
    <w:p w:rsidR="00D640FB" w:rsidRPr="004962A3" w:rsidRDefault="00D640FB" w:rsidP="00D640FB">
      <w:pPr>
        <w:pStyle w:val="Listparagraf"/>
        <w:numPr>
          <w:ilvl w:val="0"/>
          <w:numId w:val="1"/>
        </w:numPr>
        <w:spacing w:after="0" w:line="240" w:lineRule="auto"/>
        <w:jc w:val="both"/>
        <w:rPr>
          <w:rFonts w:ascii="Georgia" w:eastAsia="Times New Roman" w:hAnsi="Georgia"/>
          <w:color w:val="000000"/>
          <w:lang w:eastAsia="ro-RO"/>
        </w:rPr>
      </w:pPr>
      <w:r w:rsidRPr="004962A3">
        <w:rPr>
          <w:rFonts w:ascii="Georgia" w:eastAsia="Times New Roman" w:hAnsi="Georgia"/>
        </w:rPr>
        <w:t>Avizul Comisiilor de specialitate din cadrul  Consiliului Local al Comunei Dulceşti, judeţul Neamț</w:t>
      </w:r>
    </w:p>
    <w:p w:rsidR="00D640FB" w:rsidRPr="004962A3" w:rsidRDefault="00D640FB" w:rsidP="00D640FB">
      <w:pPr>
        <w:numPr>
          <w:ilvl w:val="0"/>
          <w:numId w:val="1"/>
        </w:numPr>
        <w:spacing w:after="0" w:line="240" w:lineRule="auto"/>
        <w:jc w:val="both"/>
        <w:rPr>
          <w:rFonts w:ascii="Georgia" w:hAnsi="Georgia" w:cs="Arial"/>
          <w:sz w:val="24"/>
          <w:szCs w:val="24"/>
        </w:rPr>
      </w:pPr>
      <w:r w:rsidRPr="004962A3">
        <w:rPr>
          <w:rFonts w:ascii="Georgia" w:hAnsi="Georgia" w:cs="Arial"/>
          <w:sz w:val="24"/>
          <w:szCs w:val="24"/>
        </w:rPr>
        <w:t>Art. 1 alin.(2), art.3, art.95 alin.(2), art.96, art.105 alin.(1), art.129 alin.(1),alin.(2) lit b și alin.(4) lit.a, art.196 alin.(1) lit.a , art. 197 alin (1), (2),(4) și (5) art.198 alin.(1), art.199 alin.(1) și (2), art.240, art.458 alin.(4), din Ordonanța de urgență nr. 57/2019 privind Codul administrativ cu modificările şi completările ulterioare</w:t>
      </w:r>
    </w:p>
    <w:p w:rsidR="00D640FB" w:rsidRPr="004962A3" w:rsidRDefault="00D640FB" w:rsidP="00D640FB">
      <w:pPr>
        <w:spacing w:after="0" w:line="240" w:lineRule="auto"/>
        <w:jc w:val="both"/>
        <w:rPr>
          <w:rFonts w:ascii="Georgia" w:hAnsi="Georgia" w:cs="Arial"/>
          <w:sz w:val="24"/>
          <w:szCs w:val="24"/>
        </w:rPr>
      </w:pPr>
    </w:p>
    <w:p w:rsidR="00D640FB" w:rsidRPr="004962A3" w:rsidRDefault="00D640FB" w:rsidP="00D640FB">
      <w:pPr>
        <w:spacing w:after="0" w:line="240" w:lineRule="auto"/>
        <w:jc w:val="both"/>
        <w:rPr>
          <w:rFonts w:ascii="Georgia" w:hAnsi="Georgia" w:cs="Arial"/>
          <w:sz w:val="24"/>
          <w:szCs w:val="24"/>
        </w:rPr>
      </w:pPr>
    </w:p>
    <w:p w:rsidR="00D640FB" w:rsidRPr="004962A3" w:rsidRDefault="00D640FB" w:rsidP="00D640FB">
      <w:pPr>
        <w:spacing w:after="0" w:line="240" w:lineRule="auto"/>
        <w:jc w:val="center"/>
        <w:rPr>
          <w:rFonts w:ascii="Georgia" w:hAnsi="Georgia" w:cs="Arial"/>
          <w:b/>
          <w:sz w:val="24"/>
          <w:szCs w:val="24"/>
          <w:u w:val="single"/>
        </w:rPr>
      </w:pPr>
      <w:r w:rsidRPr="004962A3">
        <w:rPr>
          <w:rFonts w:ascii="Georgia" w:hAnsi="Georgia" w:cs="Arial"/>
          <w:b/>
          <w:sz w:val="24"/>
          <w:szCs w:val="24"/>
          <w:u w:val="single"/>
        </w:rPr>
        <w:t>H O T Ă R Ă Ş T E</w:t>
      </w:r>
    </w:p>
    <w:p w:rsidR="00D640FB" w:rsidRPr="004962A3" w:rsidRDefault="00D640FB" w:rsidP="00D640FB">
      <w:pPr>
        <w:spacing w:after="0" w:line="240" w:lineRule="auto"/>
        <w:jc w:val="center"/>
        <w:rPr>
          <w:rFonts w:ascii="Georgia" w:hAnsi="Georgia" w:cs="Arial"/>
          <w:b/>
          <w:sz w:val="24"/>
          <w:szCs w:val="24"/>
          <w:u w:val="single"/>
        </w:rPr>
      </w:pPr>
    </w:p>
    <w:p w:rsidR="00D640FB" w:rsidRPr="004962A3" w:rsidRDefault="00D640FB" w:rsidP="00D640FB">
      <w:pPr>
        <w:spacing w:after="0" w:line="240" w:lineRule="auto"/>
        <w:jc w:val="both"/>
        <w:rPr>
          <w:rFonts w:ascii="Georgia" w:hAnsi="Georgia" w:cs="Arial"/>
          <w:b/>
          <w:sz w:val="24"/>
          <w:szCs w:val="24"/>
        </w:rPr>
      </w:pPr>
      <w:r w:rsidRPr="004962A3">
        <w:rPr>
          <w:rFonts w:ascii="Georgia" w:hAnsi="Georgia" w:cs="Arial"/>
          <w:b/>
          <w:sz w:val="24"/>
          <w:szCs w:val="24"/>
        </w:rPr>
        <w:t xml:space="preserve">Art.1. </w:t>
      </w:r>
      <w:r w:rsidRPr="004962A3">
        <w:rPr>
          <w:rFonts w:ascii="Georgia" w:hAnsi="Georgia" w:cs="Arial"/>
          <w:sz w:val="24"/>
          <w:szCs w:val="24"/>
        </w:rPr>
        <w:t>a)</w:t>
      </w:r>
      <w:r w:rsidRPr="004962A3">
        <w:rPr>
          <w:rFonts w:ascii="Georgia" w:hAnsi="Georgia" w:cs="Arial"/>
          <w:b/>
          <w:sz w:val="24"/>
          <w:szCs w:val="24"/>
        </w:rPr>
        <w:t xml:space="preserve">  </w:t>
      </w:r>
      <w:r w:rsidRPr="004962A3">
        <w:rPr>
          <w:rFonts w:ascii="Georgia" w:hAnsi="Georgia" w:cs="Arial"/>
          <w:sz w:val="24"/>
          <w:szCs w:val="24"/>
        </w:rPr>
        <w:t>Se aprobă bugetul comunei Dulceşti pentru anul 2025, conform anexei nr. 1.</w:t>
      </w:r>
    </w:p>
    <w:p w:rsidR="00D640FB" w:rsidRPr="004962A3" w:rsidRDefault="00D640FB" w:rsidP="00D640FB">
      <w:pPr>
        <w:spacing w:after="0" w:line="240" w:lineRule="auto"/>
        <w:ind w:left="360"/>
        <w:jc w:val="both"/>
        <w:rPr>
          <w:rFonts w:ascii="Georgia" w:hAnsi="Georgia" w:cs="Arial"/>
          <w:sz w:val="24"/>
          <w:szCs w:val="24"/>
        </w:rPr>
      </w:pPr>
      <w:r w:rsidRPr="004962A3">
        <w:rPr>
          <w:rFonts w:ascii="Georgia" w:hAnsi="Georgia" w:cs="Arial"/>
          <w:sz w:val="24"/>
          <w:szCs w:val="24"/>
        </w:rPr>
        <w:t xml:space="preserve">      </w:t>
      </w:r>
      <w:r w:rsidRPr="004962A3">
        <w:rPr>
          <w:rFonts w:ascii="Georgia" w:hAnsi="Georgia" w:cs="Arial"/>
          <w:sz w:val="24"/>
          <w:szCs w:val="24"/>
        </w:rPr>
        <w:tab/>
        <w:t>b)  Se aprobă lista obiectivelor de investiţii pentru anul 2025, conform anexei nr. 2.</w:t>
      </w:r>
    </w:p>
    <w:p w:rsidR="00D640FB" w:rsidRPr="004962A3" w:rsidRDefault="00D640FB" w:rsidP="00D640FB">
      <w:pPr>
        <w:numPr>
          <w:ilvl w:val="0"/>
          <w:numId w:val="2"/>
        </w:numPr>
        <w:spacing w:after="0" w:line="240" w:lineRule="auto"/>
        <w:jc w:val="both"/>
        <w:rPr>
          <w:rFonts w:ascii="Georgia" w:hAnsi="Georgia" w:cs="Arial"/>
          <w:sz w:val="24"/>
          <w:szCs w:val="24"/>
        </w:rPr>
      </w:pPr>
      <w:r w:rsidRPr="004962A3">
        <w:rPr>
          <w:rFonts w:ascii="Georgia" w:hAnsi="Georgia" w:cs="Arial"/>
          <w:sz w:val="24"/>
          <w:szCs w:val="24"/>
        </w:rPr>
        <w:t xml:space="preserve">Se aprobă numărul de personal, precum şi fondul salariilor de bază pentru anul 2025, conform anexei nr. 3 </w:t>
      </w:r>
    </w:p>
    <w:p w:rsidR="00D640FB" w:rsidRPr="004962A3" w:rsidRDefault="00D640FB" w:rsidP="00D640FB">
      <w:pPr>
        <w:numPr>
          <w:ilvl w:val="0"/>
          <w:numId w:val="2"/>
        </w:numPr>
        <w:spacing w:after="0" w:line="240" w:lineRule="auto"/>
        <w:jc w:val="both"/>
        <w:rPr>
          <w:rFonts w:ascii="Georgia" w:hAnsi="Georgia" w:cs="Arial"/>
          <w:sz w:val="24"/>
          <w:szCs w:val="24"/>
        </w:rPr>
      </w:pPr>
      <w:r w:rsidRPr="004962A3">
        <w:rPr>
          <w:rFonts w:ascii="Georgia" w:hAnsi="Georgia" w:cs="Arial"/>
          <w:sz w:val="24"/>
          <w:szCs w:val="24"/>
        </w:rPr>
        <w:t>Se aprobă bugetul secţiunii de funcţionare conform anexei nr. 4</w:t>
      </w:r>
    </w:p>
    <w:p w:rsidR="00D640FB" w:rsidRPr="004962A3" w:rsidRDefault="00D640FB" w:rsidP="00D640FB">
      <w:pPr>
        <w:numPr>
          <w:ilvl w:val="0"/>
          <w:numId w:val="2"/>
        </w:numPr>
        <w:spacing w:after="0" w:line="240" w:lineRule="auto"/>
        <w:jc w:val="both"/>
        <w:rPr>
          <w:rFonts w:ascii="Georgia" w:hAnsi="Georgia" w:cs="Arial"/>
          <w:sz w:val="24"/>
          <w:szCs w:val="24"/>
        </w:rPr>
      </w:pPr>
      <w:r w:rsidRPr="004962A3">
        <w:rPr>
          <w:rFonts w:ascii="Georgia" w:hAnsi="Georgia" w:cs="Arial"/>
          <w:sz w:val="24"/>
          <w:szCs w:val="24"/>
        </w:rPr>
        <w:t>Se aprobă bugetul secţiunii de dezvoltare conform anexei nr. 5</w:t>
      </w:r>
    </w:p>
    <w:p w:rsidR="00D640FB" w:rsidRPr="004962A3" w:rsidRDefault="00D640FB" w:rsidP="00D640FB">
      <w:pPr>
        <w:numPr>
          <w:ilvl w:val="0"/>
          <w:numId w:val="2"/>
        </w:numPr>
        <w:spacing w:after="0" w:line="240" w:lineRule="auto"/>
        <w:jc w:val="both"/>
        <w:rPr>
          <w:rFonts w:ascii="Georgia" w:hAnsi="Georgia" w:cs="Arial"/>
          <w:sz w:val="24"/>
          <w:szCs w:val="24"/>
        </w:rPr>
      </w:pPr>
      <w:r w:rsidRPr="004962A3">
        <w:rPr>
          <w:rFonts w:ascii="Georgia" w:hAnsi="Georgia" w:cs="Arial"/>
          <w:sz w:val="24"/>
          <w:szCs w:val="24"/>
        </w:rPr>
        <w:t>Anexele 1-5 fac parte integrantă din prezenta hotărâre.</w:t>
      </w:r>
    </w:p>
    <w:p w:rsidR="00D640FB" w:rsidRPr="004962A3" w:rsidRDefault="00D640FB" w:rsidP="00D640FB">
      <w:pPr>
        <w:spacing w:after="0" w:line="240" w:lineRule="auto"/>
        <w:ind w:left="720"/>
        <w:jc w:val="both"/>
        <w:rPr>
          <w:rFonts w:ascii="Georgia" w:hAnsi="Georgia" w:cs="Arial"/>
          <w:sz w:val="24"/>
          <w:szCs w:val="24"/>
        </w:rPr>
      </w:pPr>
    </w:p>
    <w:p w:rsidR="00D640FB" w:rsidRPr="004962A3" w:rsidRDefault="00D640FB" w:rsidP="00D640FB">
      <w:pPr>
        <w:spacing w:after="0" w:line="240" w:lineRule="auto"/>
        <w:jc w:val="both"/>
        <w:rPr>
          <w:rFonts w:ascii="Georgia" w:hAnsi="Georgia" w:cs="Arial"/>
          <w:sz w:val="24"/>
          <w:szCs w:val="24"/>
        </w:rPr>
      </w:pPr>
      <w:r w:rsidRPr="004962A3">
        <w:rPr>
          <w:rFonts w:ascii="Georgia" w:hAnsi="Georgia" w:cs="Arial"/>
          <w:b/>
          <w:sz w:val="24"/>
          <w:szCs w:val="24"/>
        </w:rPr>
        <w:t>Art.2.</w:t>
      </w:r>
      <w:r w:rsidRPr="004962A3">
        <w:rPr>
          <w:rFonts w:ascii="Georgia" w:hAnsi="Georgia" w:cs="Arial"/>
          <w:sz w:val="24"/>
          <w:szCs w:val="24"/>
        </w:rPr>
        <w:t xml:space="preserve"> Se aprobă asigurarea fondurilor necesare desfăşurării activităţii de audit public intern în sistem de cooperare pentru exerciţiul bugetar 2024, aferent Serviciului de Audit Public Intern prin Cooperare din cadrul Filialei Judeţene Neamţ a Asociaţiei Comunelor din România, contribuţiile lunare datorate fiind stabilite pe baza Acordului de cooperare nr. 1431/15.12.2016, cu modificările aduse prin Actele adiţionale subsecvente astfel:</w:t>
      </w:r>
    </w:p>
    <w:p w:rsidR="00D640FB" w:rsidRPr="004962A3" w:rsidRDefault="00D640FB" w:rsidP="00D640FB">
      <w:pPr>
        <w:spacing w:after="0" w:line="240" w:lineRule="auto"/>
        <w:jc w:val="both"/>
        <w:rPr>
          <w:rFonts w:ascii="Georgia" w:hAnsi="Georgia" w:cs="Arial"/>
          <w:sz w:val="24"/>
          <w:szCs w:val="24"/>
        </w:rPr>
      </w:pPr>
    </w:p>
    <w:p w:rsidR="00D640FB" w:rsidRPr="004962A3" w:rsidRDefault="00D640FB" w:rsidP="00D640FB">
      <w:pPr>
        <w:numPr>
          <w:ilvl w:val="0"/>
          <w:numId w:val="3"/>
        </w:numPr>
        <w:spacing w:after="0" w:line="240" w:lineRule="auto"/>
        <w:jc w:val="both"/>
        <w:rPr>
          <w:rFonts w:ascii="Georgia" w:hAnsi="Georgia" w:cs="Arial"/>
          <w:sz w:val="24"/>
          <w:szCs w:val="24"/>
        </w:rPr>
      </w:pPr>
      <w:r w:rsidRPr="004962A3">
        <w:rPr>
          <w:rFonts w:ascii="Georgia" w:hAnsi="Georgia" w:cs="Arial"/>
          <w:sz w:val="24"/>
          <w:szCs w:val="24"/>
        </w:rPr>
        <w:t>Cheltuieli activitatea de audit public intern: 37.481 lei/an</w:t>
      </w:r>
    </w:p>
    <w:p w:rsidR="00D640FB" w:rsidRPr="004962A3" w:rsidRDefault="00D640FB" w:rsidP="00D640FB">
      <w:pPr>
        <w:numPr>
          <w:ilvl w:val="0"/>
          <w:numId w:val="3"/>
        </w:numPr>
        <w:spacing w:after="0" w:line="240" w:lineRule="auto"/>
        <w:jc w:val="both"/>
        <w:rPr>
          <w:rFonts w:ascii="Georgia" w:hAnsi="Georgia" w:cs="Arial"/>
          <w:sz w:val="24"/>
          <w:szCs w:val="24"/>
        </w:rPr>
      </w:pPr>
      <w:r w:rsidRPr="004962A3">
        <w:rPr>
          <w:rFonts w:ascii="Georgia" w:hAnsi="Georgia" w:cs="Arial"/>
          <w:sz w:val="24"/>
          <w:szCs w:val="24"/>
        </w:rPr>
        <w:lastRenderedPageBreak/>
        <w:t>Cotizație anuală A.Co.R. București/2024 : 1.450 lei/an</w:t>
      </w:r>
    </w:p>
    <w:p w:rsidR="00D640FB" w:rsidRPr="004962A3" w:rsidRDefault="00D640FB" w:rsidP="00D640FB">
      <w:pPr>
        <w:numPr>
          <w:ilvl w:val="0"/>
          <w:numId w:val="3"/>
        </w:numPr>
        <w:spacing w:after="0" w:line="240" w:lineRule="auto"/>
        <w:jc w:val="both"/>
        <w:rPr>
          <w:rFonts w:ascii="Georgia" w:hAnsi="Georgia" w:cs="Arial"/>
          <w:sz w:val="24"/>
          <w:szCs w:val="24"/>
        </w:rPr>
      </w:pPr>
      <w:r w:rsidRPr="004962A3">
        <w:rPr>
          <w:rFonts w:ascii="Georgia" w:hAnsi="Georgia" w:cs="Arial"/>
          <w:sz w:val="24"/>
          <w:szCs w:val="24"/>
        </w:rPr>
        <w:t>Sold la 31.12.2024: 3059 lei</w:t>
      </w:r>
    </w:p>
    <w:p w:rsidR="00D640FB" w:rsidRPr="004962A3" w:rsidRDefault="00D640FB" w:rsidP="00D640FB">
      <w:pPr>
        <w:numPr>
          <w:ilvl w:val="0"/>
          <w:numId w:val="3"/>
        </w:numPr>
        <w:spacing w:after="0" w:line="240" w:lineRule="auto"/>
        <w:jc w:val="both"/>
        <w:rPr>
          <w:rFonts w:ascii="Georgia" w:hAnsi="Georgia" w:cs="Arial"/>
          <w:sz w:val="24"/>
          <w:szCs w:val="24"/>
        </w:rPr>
      </w:pPr>
      <w:r w:rsidRPr="004962A3">
        <w:rPr>
          <w:rFonts w:ascii="Georgia" w:hAnsi="Georgia" w:cs="Arial"/>
          <w:sz w:val="24"/>
          <w:szCs w:val="24"/>
        </w:rPr>
        <w:t>Total cheltuieli: 41.990 lei/an</w:t>
      </w:r>
    </w:p>
    <w:p w:rsidR="00D640FB" w:rsidRPr="004962A3" w:rsidRDefault="00D640FB" w:rsidP="00D640FB">
      <w:pPr>
        <w:spacing w:after="0" w:line="240" w:lineRule="auto"/>
        <w:ind w:left="720"/>
        <w:jc w:val="both"/>
        <w:rPr>
          <w:rFonts w:ascii="Georgia" w:hAnsi="Georgia" w:cs="Arial"/>
          <w:sz w:val="24"/>
          <w:szCs w:val="24"/>
        </w:rPr>
      </w:pPr>
    </w:p>
    <w:p w:rsidR="00D640FB" w:rsidRPr="004962A3" w:rsidRDefault="00D640FB" w:rsidP="00D640FB">
      <w:pPr>
        <w:spacing w:after="0" w:line="240" w:lineRule="auto"/>
        <w:jc w:val="both"/>
        <w:rPr>
          <w:rFonts w:ascii="Georgia" w:hAnsi="Georgia" w:cs="Arial"/>
          <w:sz w:val="24"/>
          <w:szCs w:val="24"/>
        </w:rPr>
      </w:pPr>
      <w:r w:rsidRPr="004962A3">
        <w:rPr>
          <w:rFonts w:ascii="Georgia" w:hAnsi="Georgia" w:cs="Arial"/>
          <w:b/>
          <w:sz w:val="24"/>
          <w:szCs w:val="24"/>
        </w:rPr>
        <w:t>Art.3.</w:t>
      </w:r>
      <w:r w:rsidRPr="004962A3">
        <w:rPr>
          <w:rFonts w:ascii="Georgia" w:hAnsi="Georgia" w:cs="Arial"/>
          <w:sz w:val="24"/>
          <w:szCs w:val="24"/>
        </w:rPr>
        <w:t xml:space="preserve"> Compartimentul contabilitate al comunei Dulceşti va duce la îndeplinire prevederile prezentei hotărâri.</w:t>
      </w:r>
    </w:p>
    <w:p w:rsidR="00D640FB" w:rsidRPr="004962A3" w:rsidRDefault="00D640FB" w:rsidP="00D640FB">
      <w:pPr>
        <w:spacing w:after="0" w:line="240" w:lineRule="auto"/>
        <w:jc w:val="both"/>
        <w:rPr>
          <w:rFonts w:ascii="Georgia" w:hAnsi="Georgia" w:cs="Arial"/>
          <w:sz w:val="24"/>
          <w:szCs w:val="24"/>
        </w:rPr>
      </w:pPr>
    </w:p>
    <w:p w:rsidR="00D640FB" w:rsidRPr="004962A3" w:rsidRDefault="00D640FB" w:rsidP="00D640FB">
      <w:pPr>
        <w:spacing w:after="0" w:line="240" w:lineRule="auto"/>
        <w:jc w:val="both"/>
        <w:rPr>
          <w:rFonts w:ascii="Georgia" w:hAnsi="Georgia" w:cs="Arial"/>
          <w:sz w:val="24"/>
          <w:szCs w:val="24"/>
        </w:rPr>
      </w:pPr>
      <w:r w:rsidRPr="004962A3">
        <w:rPr>
          <w:rFonts w:ascii="Georgia" w:hAnsi="Georgia" w:cs="Arial"/>
          <w:b/>
          <w:sz w:val="24"/>
          <w:szCs w:val="24"/>
        </w:rPr>
        <w:t>Art.4.</w:t>
      </w:r>
      <w:r w:rsidRPr="004962A3">
        <w:rPr>
          <w:rFonts w:ascii="Georgia" w:hAnsi="Georgia" w:cs="Arial"/>
          <w:sz w:val="24"/>
          <w:szCs w:val="24"/>
        </w:rPr>
        <w:t xml:space="preserve"> </w:t>
      </w:r>
      <w:r w:rsidRPr="004962A3">
        <w:rPr>
          <w:rFonts w:ascii="Georgia" w:hAnsi="Georgia" w:cs="Arial"/>
          <w:bCs/>
          <w:sz w:val="24"/>
          <w:szCs w:val="24"/>
          <w:lang w:eastAsia="ro-RO"/>
        </w:rPr>
        <w:t>P</w:t>
      </w:r>
      <w:r w:rsidRPr="004962A3">
        <w:rPr>
          <w:rFonts w:ascii="Georgia" w:hAnsi="Georgia" w:cs="Arial"/>
          <w:sz w:val="24"/>
          <w:szCs w:val="24"/>
          <w:lang w:eastAsia="ro-RO"/>
        </w:rPr>
        <w:t xml:space="preserve">rezenta hotărâre se comunică, prin intermediul secretarului, în termenul prevăzut de lege, primarului și prefectului județului și se aduce la cunoștință publică prin afișarea la sediul primăriei, precum si pe site-ul </w:t>
      </w:r>
      <w:hyperlink r:id="rId7" w:history="1">
        <w:r w:rsidRPr="004962A3">
          <w:rPr>
            <w:rStyle w:val="Hyperlink"/>
            <w:rFonts w:ascii="Georgia" w:hAnsi="Georgia" w:cs="Arial"/>
            <w:sz w:val="24"/>
            <w:szCs w:val="24"/>
            <w:lang w:eastAsia="ro-RO"/>
          </w:rPr>
          <w:t>www.comunadulcesti.ro</w:t>
        </w:r>
      </w:hyperlink>
    </w:p>
    <w:p w:rsidR="00D640FB" w:rsidRPr="004962A3" w:rsidRDefault="00D640FB" w:rsidP="00D640FB">
      <w:pPr>
        <w:spacing w:after="0" w:line="240" w:lineRule="auto"/>
        <w:jc w:val="both"/>
        <w:rPr>
          <w:rFonts w:ascii="Georgia" w:hAnsi="Georgia" w:cs="Arial"/>
          <w:sz w:val="24"/>
          <w:szCs w:val="24"/>
        </w:rPr>
      </w:pPr>
    </w:p>
    <w:p w:rsidR="00D640FB" w:rsidRPr="004962A3" w:rsidRDefault="00D640FB" w:rsidP="00D640FB">
      <w:pPr>
        <w:spacing w:after="0" w:line="240" w:lineRule="auto"/>
        <w:jc w:val="center"/>
        <w:rPr>
          <w:rFonts w:ascii="Georgia" w:hAnsi="Georgia" w:cs="Arial"/>
          <w:b/>
          <w:sz w:val="24"/>
          <w:szCs w:val="24"/>
        </w:rPr>
      </w:pPr>
      <w:r w:rsidRPr="004962A3">
        <w:rPr>
          <w:rFonts w:ascii="Georgia" w:hAnsi="Georgia" w:cs="Arial"/>
          <w:b/>
          <w:sz w:val="24"/>
          <w:szCs w:val="24"/>
        </w:rPr>
        <w:t>PREŞEDINTE DE ŞEDINŢĂ</w:t>
      </w:r>
    </w:p>
    <w:p w:rsidR="00D640FB" w:rsidRPr="004962A3" w:rsidRDefault="00D640FB" w:rsidP="00D640FB">
      <w:pPr>
        <w:spacing w:after="0" w:line="240" w:lineRule="auto"/>
        <w:jc w:val="center"/>
        <w:rPr>
          <w:rFonts w:ascii="Georgia" w:hAnsi="Georgia" w:cs="Arial"/>
          <w:b/>
          <w:sz w:val="24"/>
          <w:szCs w:val="24"/>
        </w:rPr>
      </w:pPr>
      <w:r w:rsidRPr="004962A3">
        <w:rPr>
          <w:rFonts w:ascii="Georgia" w:hAnsi="Georgia" w:cs="Arial"/>
          <w:b/>
          <w:sz w:val="24"/>
          <w:szCs w:val="24"/>
        </w:rPr>
        <w:t>BLAJ PETRONEL</w:t>
      </w:r>
    </w:p>
    <w:p w:rsidR="00D640FB" w:rsidRPr="004962A3" w:rsidRDefault="00D640FB" w:rsidP="00D640FB">
      <w:pPr>
        <w:spacing w:after="0" w:line="240" w:lineRule="auto"/>
        <w:jc w:val="center"/>
        <w:rPr>
          <w:rFonts w:ascii="Georgia" w:hAnsi="Georgia" w:cs="Arial"/>
          <w:b/>
          <w:sz w:val="24"/>
          <w:szCs w:val="24"/>
        </w:rPr>
      </w:pPr>
    </w:p>
    <w:p w:rsidR="00D640FB" w:rsidRPr="004962A3" w:rsidRDefault="00D640FB" w:rsidP="00D640FB">
      <w:pPr>
        <w:spacing w:after="0" w:line="240" w:lineRule="auto"/>
        <w:ind w:right="139"/>
        <w:jc w:val="both"/>
        <w:rPr>
          <w:rFonts w:ascii="Georgia" w:hAnsi="Georgia" w:cs="Arial"/>
          <w:sz w:val="24"/>
          <w:szCs w:val="24"/>
        </w:rPr>
      </w:pPr>
      <w:r w:rsidRPr="004962A3">
        <w:rPr>
          <w:rFonts w:ascii="Georgia" w:hAnsi="Georgia" w:cs="Arial"/>
          <w:sz w:val="24"/>
          <w:szCs w:val="24"/>
        </w:rPr>
        <w:t xml:space="preserve">Nr. </w:t>
      </w:r>
      <w:r w:rsidR="00A520F1">
        <w:rPr>
          <w:rFonts w:ascii="Georgia" w:hAnsi="Georgia" w:cs="Arial"/>
          <w:sz w:val="24"/>
          <w:szCs w:val="24"/>
        </w:rPr>
        <w:t>21</w:t>
      </w:r>
      <w:r w:rsidR="00A520F1">
        <w:rPr>
          <w:rFonts w:ascii="Georgia" w:hAnsi="Georgia" w:cs="Arial"/>
          <w:sz w:val="24"/>
          <w:szCs w:val="24"/>
        </w:rPr>
        <w:tab/>
      </w:r>
      <w:r w:rsidR="00A520F1">
        <w:rPr>
          <w:rFonts w:ascii="Georgia" w:hAnsi="Georgia" w:cs="Arial"/>
          <w:sz w:val="24"/>
          <w:szCs w:val="24"/>
        </w:rPr>
        <w:tab/>
      </w:r>
      <w:bookmarkStart w:id="0" w:name="_GoBack"/>
      <w:bookmarkEnd w:id="0"/>
      <w:r w:rsidRPr="004962A3">
        <w:rPr>
          <w:rFonts w:ascii="Georgia" w:hAnsi="Georgia" w:cs="Arial"/>
          <w:sz w:val="24"/>
          <w:szCs w:val="24"/>
        </w:rPr>
        <w:t xml:space="preserve">                                               </w:t>
      </w:r>
      <w:r w:rsidRPr="004962A3">
        <w:rPr>
          <w:rFonts w:ascii="Georgia" w:hAnsi="Georgia" w:cs="Arial"/>
          <w:sz w:val="24"/>
          <w:szCs w:val="24"/>
        </w:rPr>
        <w:tab/>
      </w:r>
      <w:r w:rsidRPr="004962A3">
        <w:rPr>
          <w:rFonts w:ascii="Georgia" w:hAnsi="Georgia" w:cs="Arial"/>
          <w:b/>
          <w:sz w:val="24"/>
          <w:szCs w:val="24"/>
        </w:rPr>
        <w:t xml:space="preserve">Contrasemnează pentru legalitate,                                                                                       </w:t>
      </w:r>
    </w:p>
    <w:p w:rsidR="00D640FB" w:rsidRPr="004962A3" w:rsidRDefault="00D640FB" w:rsidP="00D640FB">
      <w:pPr>
        <w:spacing w:after="0" w:line="240" w:lineRule="auto"/>
        <w:jc w:val="both"/>
        <w:rPr>
          <w:rFonts w:ascii="Georgia" w:hAnsi="Georgia" w:cs="Arial"/>
          <w:sz w:val="24"/>
          <w:szCs w:val="24"/>
        </w:rPr>
      </w:pPr>
      <w:r w:rsidRPr="004962A3">
        <w:rPr>
          <w:rFonts w:ascii="Georgia" w:hAnsi="Georgia" w:cs="Arial"/>
          <w:sz w:val="24"/>
          <w:szCs w:val="24"/>
        </w:rPr>
        <w:t xml:space="preserve">Din 19.03.2025                                            </w:t>
      </w:r>
      <w:r w:rsidRPr="004962A3">
        <w:rPr>
          <w:rFonts w:ascii="Georgia" w:hAnsi="Georgia" w:cs="Arial"/>
          <w:sz w:val="24"/>
          <w:szCs w:val="24"/>
        </w:rPr>
        <w:tab/>
        <w:t xml:space="preserve"> </w:t>
      </w:r>
      <w:r w:rsidRPr="004962A3">
        <w:rPr>
          <w:rFonts w:ascii="Georgia" w:hAnsi="Georgia" w:cs="Arial"/>
          <w:b/>
          <w:sz w:val="24"/>
          <w:szCs w:val="24"/>
        </w:rPr>
        <w:t>Secretar general al comunei</w:t>
      </w:r>
      <w:r w:rsidRPr="004962A3">
        <w:rPr>
          <w:rFonts w:ascii="Georgia" w:hAnsi="Georgia" w:cs="Arial"/>
          <w:sz w:val="24"/>
          <w:szCs w:val="24"/>
        </w:rPr>
        <w:t xml:space="preserve"> </w:t>
      </w:r>
    </w:p>
    <w:p w:rsidR="008B1F0B" w:rsidRDefault="00D640FB" w:rsidP="00D640FB">
      <w:r w:rsidRPr="004962A3">
        <w:rPr>
          <w:rFonts w:ascii="Georgia" w:hAnsi="Georgia" w:cs="Arial"/>
          <w:sz w:val="24"/>
          <w:szCs w:val="24"/>
        </w:rPr>
        <w:t xml:space="preserve">                                                          </w:t>
      </w:r>
      <w:r w:rsidRPr="004962A3">
        <w:rPr>
          <w:rFonts w:ascii="Georgia" w:hAnsi="Georgia" w:cs="Arial"/>
          <w:sz w:val="24"/>
          <w:szCs w:val="24"/>
        </w:rPr>
        <w:tab/>
      </w:r>
      <w:r w:rsidRPr="004962A3">
        <w:rPr>
          <w:rFonts w:ascii="Georgia" w:hAnsi="Georgia" w:cs="Arial"/>
          <w:sz w:val="24"/>
          <w:szCs w:val="24"/>
        </w:rPr>
        <w:tab/>
        <w:t xml:space="preserve">       </w:t>
      </w:r>
      <w:r w:rsidRPr="004962A3">
        <w:rPr>
          <w:rFonts w:ascii="Georgia" w:hAnsi="Georgia" w:cs="Arial"/>
          <w:b/>
          <w:sz w:val="24"/>
          <w:szCs w:val="24"/>
        </w:rPr>
        <w:t>ADOBRIŢEI MIOARA CRISTI</w:t>
      </w:r>
    </w:p>
    <w:sectPr w:rsidR="008B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C5190"/>
    <w:multiLevelType w:val="hybridMultilevel"/>
    <w:tmpl w:val="A11405D0"/>
    <w:lvl w:ilvl="0" w:tplc="04090017">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F353DE"/>
    <w:multiLevelType w:val="hybridMultilevel"/>
    <w:tmpl w:val="0E0EA6FC"/>
    <w:lvl w:ilvl="0" w:tplc="BC50F2BE">
      <w:numFmt w:val="bullet"/>
      <w:lvlText w:val="-"/>
      <w:lvlJc w:val="left"/>
      <w:pPr>
        <w:ind w:left="720" w:hanging="360"/>
      </w:pPr>
      <w:rPr>
        <w:rFonts w:ascii="Bookman Old Style" w:eastAsia="Times New Roman" w:hAnsi="Bookman Old Style"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B64261F"/>
    <w:multiLevelType w:val="hybridMultilevel"/>
    <w:tmpl w:val="D3DC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77"/>
    <w:rsid w:val="008B1F0B"/>
    <w:rsid w:val="009A5377"/>
    <w:rsid w:val="00A520F1"/>
    <w:rsid w:val="00BA269C"/>
    <w:rsid w:val="00D640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1105B-69EB-4AF5-9963-38C08DD0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0FB"/>
    <w:pPr>
      <w:spacing w:after="200" w:line="276" w:lineRule="auto"/>
    </w:pPr>
    <w:rPr>
      <w:rFonts w:ascii="Calibri" w:eastAsia="Times New Roman"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640FB"/>
    <w:pPr>
      <w:suppressAutoHyphens/>
      <w:ind w:left="720"/>
      <w:contextualSpacing/>
    </w:pPr>
    <w:rPr>
      <w:rFonts w:ascii="Arial" w:eastAsia="Calibri" w:hAnsi="Arial" w:cs="Arial"/>
      <w:sz w:val="24"/>
      <w:szCs w:val="24"/>
      <w:lang w:eastAsia="zh-CN"/>
    </w:rPr>
  </w:style>
  <w:style w:type="character" w:styleId="Hyperlink">
    <w:name w:val="Hyperlink"/>
    <w:semiHidden/>
    <w:unhideWhenUsed/>
    <w:rsid w:val="00D64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adulces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5789</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2025-04-03T05:03:00Z</dcterms:created>
  <dcterms:modified xsi:type="dcterms:W3CDTF">2025-04-03T05:05:00Z</dcterms:modified>
</cp:coreProperties>
</file>